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F808" w14:textId="0E79E0FD" w:rsidR="00AF72C9" w:rsidRPr="00C05742" w:rsidRDefault="004B7898">
      <w:pPr>
        <w:rPr>
          <w:rFonts w:ascii="Calibri" w:hAnsi="Calibri" w:cs="Calibri"/>
        </w:rPr>
      </w:pPr>
      <w:r w:rsidRPr="00C05742">
        <w:rPr>
          <w:rFonts w:ascii="Calibri" w:hAnsi="Calibri" w:cs="Calibri"/>
          <w:noProof/>
        </w:rPr>
        <w:drawing>
          <wp:anchor distT="0" distB="0" distL="114300" distR="114300" simplePos="0" relativeHeight="251659264" behindDoc="1" locked="0" layoutInCell="0" allowOverlap="1" wp14:anchorId="13D80BB6" wp14:editId="7653C25A">
            <wp:simplePos x="0" y="0"/>
            <wp:positionH relativeFrom="page">
              <wp:posOffset>-6350</wp:posOffset>
            </wp:positionH>
            <wp:positionV relativeFrom="page">
              <wp:posOffset>0</wp:posOffset>
            </wp:positionV>
            <wp:extent cx="7586980" cy="10730230"/>
            <wp:effectExtent l="0" t="0" r="0" b="0"/>
            <wp:wrapNone/>
            <wp:docPr id="1003" name="Picture 153816335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63359" name="Picture 1538163359" descr="A blue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86980" cy="1073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17583" w14:textId="77777777" w:rsidR="004B7898" w:rsidRPr="00C05742" w:rsidRDefault="004B7898">
      <w:pPr>
        <w:rPr>
          <w:rFonts w:ascii="Calibri" w:hAnsi="Calibri" w:cs="Calibri"/>
        </w:rPr>
      </w:pPr>
    </w:p>
    <w:p w14:paraId="1EC8B33E" w14:textId="77777777" w:rsidR="004B7898" w:rsidRPr="00C05742" w:rsidRDefault="004B7898">
      <w:pPr>
        <w:rPr>
          <w:rFonts w:ascii="Calibri" w:hAnsi="Calibri" w:cs="Calibri"/>
        </w:rPr>
      </w:pPr>
    </w:p>
    <w:p w14:paraId="1BF5119A" w14:textId="77777777" w:rsidR="004B7898" w:rsidRPr="00C05742" w:rsidRDefault="004B7898">
      <w:pPr>
        <w:rPr>
          <w:rFonts w:ascii="Calibri" w:hAnsi="Calibri" w:cs="Calibri"/>
        </w:rPr>
      </w:pPr>
    </w:p>
    <w:p w14:paraId="5B43AF5D" w14:textId="77777777" w:rsidR="004B7898" w:rsidRPr="00C05742" w:rsidRDefault="004B7898">
      <w:pPr>
        <w:rPr>
          <w:rFonts w:ascii="Calibri" w:hAnsi="Calibri" w:cs="Calibri"/>
        </w:rPr>
      </w:pPr>
    </w:p>
    <w:p w14:paraId="220415A8" w14:textId="77777777" w:rsidR="004B7898" w:rsidRPr="00C05742" w:rsidRDefault="004B7898">
      <w:pPr>
        <w:rPr>
          <w:rFonts w:ascii="Calibri" w:hAnsi="Calibri" w:cs="Calibri"/>
        </w:rPr>
      </w:pPr>
    </w:p>
    <w:p w14:paraId="7E75C041" w14:textId="77777777" w:rsidR="004B7898" w:rsidRPr="00C05742" w:rsidRDefault="004B7898">
      <w:pPr>
        <w:rPr>
          <w:rFonts w:ascii="Calibri" w:hAnsi="Calibri" w:cs="Calibri"/>
        </w:rPr>
      </w:pPr>
    </w:p>
    <w:p w14:paraId="483B3481" w14:textId="77777777" w:rsidR="004B7898" w:rsidRPr="00C05742" w:rsidRDefault="004B7898">
      <w:pPr>
        <w:rPr>
          <w:rFonts w:ascii="Calibri" w:hAnsi="Calibri" w:cs="Calibri"/>
        </w:rPr>
      </w:pPr>
    </w:p>
    <w:p w14:paraId="7604E41E" w14:textId="77777777" w:rsidR="004B7898" w:rsidRPr="00C05742" w:rsidRDefault="004B7898">
      <w:pPr>
        <w:rPr>
          <w:rFonts w:ascii="Calibri" w:hAnsi="Calibri" w:cs="Calibri"/>
        </w:rPr>
      </w:pPr>
    </w:p>
    <w:p w14:paraId="6AF543AD" w14:textId="77777777" w:rsidR="004B7898" w:rsidRPr="00C05742" w:rsidRDefault="004B7898">
      <w:pPr>
        <w:rPr>
          <w:rFonts w:ascii="Calibri" w:hAnsi="Calibri" w:cs="Calibri"/>
        </w:rPr>
      </w:pPr>
    </w:p>
    <w:p w14:paraId="4727B28A" w14:textId="77777777" w:rsidR="004B7898" w:rsidRPr="00C05742" w:rsidRDefault="004B7898">
      <w:pPr>
        <w:rPr>
          <w:rFonts w:ascii="Calibri" w:hAnsi="Calibri" w:cs="Calibri"/>
        </w:rPr>
      </w:pPr>
    </w:p>
    <w:p w14:paraId="6AAB92E1" w14:textId="0612E2B9" w:rsidR="004B7898" w:rsidRPr="00C05742" w:rsidRDefault="004B7898">
      <w:pPr>
        <w:rPr>
          <w:rFonts w:ascii="Calibri" w:hAnsi="Calibri" w:cs="Calibri"/>
        </w:rPr>
      </w:pPr>
    </w:p>
    <w:p w14:paraId="3EABA795" w14:textId="77777777" w:rsidR="004B7898" w:rsidRPr="00C05742" w:rsidRDefault="004B7898">
      <w:pPr>
        <w:rPr>
          <w:rFonts w:ascii="Calibri" w:hAnsi="Calibri" w:cs="Calibri"/>
        </w:rPr>
      </w:pPr>
    </w:p>
    <w:p w14:paraId="396A803D" w14:textId="77777777" w:rsidR="004B7898" w:rsidRPr="00C05742" w:rsidRDefault="004B7898">
      <w:pPr>
        <w:rPr>
          <w:rFonts w:ascii="Calibri" w:hAnsi="Calibri" w:cs="Calibri"/>
        </w:rPr>
      </w:pPr>
    </w:p>
    <w:p w14:paraId="6986870F" w14:textId="77777777" w:rsidR="004B7898" w:rsidRPr="00C05742" w:rsidRDefault="004B7898">
      <w:pPr>
        <w:rPr>
          <w:rFonts w:ascii="Calibri" w:hAnsi="Calibri" w:cs="Calibri"/>
        </w:rPr>
      </w:pPr>
    </w:p>
    <w:p w14:paraId="17046979" w14:textId="77777777" w:rsidR="004B7898" w:rsidRPr="00C05742" w:rsidRDefault="004B7898">
      <w:pPr>
        <w:rPr>
          <w:rFonts w:ascii="Calibri" w:hAnsi="Calibri" w:cs="Calibri"/>
        </w:rPr>
      </w:pPr>
    </w:p>
    <w:p w14:paraId="371D8124" w14:textId="77777777" w:rsidR="004B7898" w:rsidRPr="00C05742" w:rsidRDefault="004B7898">
      <w:pPr>
        <w:rPr>
          <w:rFonts w:ascii="Calibri" w:hAnsi="Calibri" w:cs="Calibri"/>
        </w:rPr>
      </w:pPr>
    </w:p>
    <w:p w14:paraId="6FD1218E" w14:textId="77777777" w:rsidR="004B7898" w:rsidRPr="00C05742" w:rsidRDefault="004B7898">
      <w:pPr>
        <w:rPr>
          <w:rFonts w:ascii="Calibri" w:hAnsi="Calibri" w:cs="Calibri"/>
        </w:rPr>
      </w:pPr>
    </w:p>
    <w:p w14:paraId="59ADE52E" w14:textId="77777777" w:rsidR="004B7898" w:rsidRPr="00C05742" w:rsidRDefault="004B7898">
      <w:pPr>
        <w:rPr>
          <w:rFonts w:ascii="Calibri" w:hAnsi="Calibri" w:cs="Calibri"/>
        </w:rPr>
      </w:pPr>
    </w:p>
    <w:p w14:paraId="065DE2ED" w14:textId="77777777" w:rsidR="004B7898" w:rsidRPr="00C05742" w:rsidRDefault="004B7898">
      <w:pPr>
        <w:rPr>
          <w:rFonts w:ascii="Calibri" w:hAnsi="Calibri" w:cs="Calibri"/>
        </w:rPr>
      </w:pPr>
    </w:p>
    <w:p w14:paraId="0E9E25E4" w14:textId="77777777" w:rsidR="004B7898" w:rsidRPr="00C05742" w:rsidRDefault="004B7898">
      <w:pPr>
        <w:rPr>
          <w:rFonts w:ascii="Calibri" w:hAnsi="Calibri" w:cs="Calibri"/>
        </w:rPr>
      </w:pPr>
    </w:p>
    <w:p w14:paraId="48F09997" w14:textId="7824DC28" w:rsidR="004B7898" w:rsidRPr="00C05742" w:rsidRDefault="004B7898">
      <w:pPr>
        <w:rPr>
          <w:rFonts w:ascii="Calibri" w:hAnsi="Calibri" w:cs="Calibri"/>
        </w:rPr>
      </w:pPr>
    </w:p>
    <w:p w14:paraId="4940231C" w14:textId="391ED0A9" w:rsidR="004B7898" w:rsidRPr="00C05742" w:rsidRDefault="004B7898">
      <w:pPr>
        <w:rPr>
          <w:rFonts w:ascii="Calibri" w:hAnsi="Calibri" w:cs="Calibri"/>
        </w:rPr>
      </w:pPr>
      <w:r w:rsidRPr="00C05742">
        <w:rPr>
          <w:rFonts w:ascii="Calibri" w:hAnsi="Calibri" w:cs="Calibri"/>
          <w:noProof/>
        </w:rPr>
        <mc:AlternateContent>
          <mc:Choice Requires="wps">
            <w:drawing>
              <wp:anchor distT="45720" distB="45720" distL="114300" distR="114300" simplePos="0" relativeHeight="251661312" behindDoc="0" locked="0" layoutInCell="1" allowOverlap="1" wp14:anchorId="60D21F82" wp14:editId="384BA9F8">
                <wp:simplePos x="0" y="0"/>
                <wp:positionH relativeFrom="column">
                  <wp:posOffset>1002030</wp:posOffset>
                </wp:positionH>
                <wp:positionV relativeFrom="paragraph">
                  <wp:posOffset>101600</wp:posOffset>
                </wp:positionV>
                <wp:extent cx="39643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1404620"/>
                        </a:xfrm>
                        <a:prstGeom prst="rect">
                          <a:avLst/>
                        </a:prstGeom>
                        <a:noFill/>
                        <a:ln w="9525">
                          <a:noFill/>
                          <a:miter lim="800000"/>
                          <a:headEnd/>
                          <a:tailEnd/>
                        </a:ln>
                      </wps:spPr>
                      <wps:txbx>
                        <w:txbxContent>
                          <w:p w14:paraId="7D6FCF2D" w14:textId="05FB8F41" w:rsidR="004B7898" w:rsidRPr="004B7898" w:rsidRDefault="00E5073F" w:rsidP="00224279">
                            <w:pPr>
                              <w:jc w:val="center"/>
                              <w:rPr>
                                <w:b/>
                                <w:bCs/>
                                <w:color w:val="FFFFFF" w:themeColor="background1"/>
                                <w:sz w:val="40"/>
                                <w:szCs w:val="40"/>
                              </w:rPr>
                            </w:pPr>
                            <w:r>
                              <w:rPr>
                                <w:b/>
                                <w:bCs/>
                                <w:color w:val="FFFFFF" w:themeColor="background1"/>
                                <w:sz w:val="40"/>
                                <w:szCs w:val="40"/>
                              </w:rPr>
                              <w:t>Internal</w:t>
                            </w:r>
                            <w:r w:rsidR="00E111B9" w:rsidRPr="00E111B9">
                              <w:rPr>
                                <w:b/>
                                <w:bCs/>
                                <w:color w:val="FFFFFF" w:themeColor="background1"/>
                                <w:sz w:val="40"/>
                                <w:szCs w:val="40"/>
                              </w:rPr>
                              <w:t xml:space="preserve"> Infrastructure Scoping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21F82" id="_x0000_t202" coordsize="21600,21600" o:spt="202" path="m,l,21600r21600,l21600,xe">
                <v:stroke joinstyle="miter"/>
                <v:path gradientshapeok="t" o:connecttype="rect"/>
              </v:shapetype>
              <v:shape id="Text Box 2" o:spid="_x0000_s1026" type="#_x0000_t202" style="position:absolute;margin-left:78.9pt;margin-top:8pt;width:312.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" filled="f" stroked="f">
                <v:textbox style="mso-fit-shape-to-text:t">
                  <w:txbxContent>
                    <w:p w14:paraId="7D6FCF2D" w14:textId="05FB8F41" w:rsidR="004B7898" w:rsidRPr="004B7898" w:rsidRDefault="00E5073F" w:rsidP="00224279">
                      <w:pPr>
                        <w:jc w:val="center"/>
                        <w:rPr>
                          <w:b/>
                          <w:bCs/>
                          <w:color w:val="FFFFFF" w:themeColor="background1"/>
                          <w:sz w:val="40"/>
                          <w:szCs w:val="40"/>
                        </w:rPr>
                      </w:pPr>
                      <w:r>
                        <w:rPr>
                          <w:b/>
                          <w:bCs/>
                          <w:color w:val="FFFFFF" w:themeColor="background1"/>
                          <w:sz w:val="40"/>
                          <w:szCs w:val="40"/>
                        </w:rPr>
                        <w:t>Internal</w:t>
                      </w:r>
                      <w:r w:rsidR="00E111B9" w:rsidRPr="00E111B9">
                        <w:rPr>
                          <w:b/>
                          <w:bCs/>
                          <w:color w:val="FFFFFF" w:themeColor="background1"/>
                          <w:sz w:val="40"/>
                          <w:szCs w:val="40"/>
                        </w:rPr>
                        <w:t xml:space="preserve"> Infrastructure Scoping</w:t>
                      </w:r>
                    </w:p>
                  </w:txbxContent>
                </v:textbox>
                <w10:wrap type="square"/>
              </v:shape>
            </w:pict>
          </mc:Fallback>
        </mc:AlternateContent>
      </w:r>
    </w:p>
    <w:p w14:paraId="73361061" w14:textId="77777777" w:rsidR="004B7898" w:rsidRPr="00C05742" w:rsidRDefault="004B7898">
      <w:pPr>
        <w:rPr>
          <w:rFonts w:ascii="Calibri" w:hAnsi="Calibri" w:cs="Calibri"/>
        </w:rPr>
      </w:pPr>
    </w:p>
    <w:p w14:paraId="570AF493" w14:textId="77777777" w:rsidR="004B7898" w:rsidRPr="00C05742" w:rsidRDefault="004B7898">
      <w:pPr>
        <w:rPr>
          <w:rFonts w:ascii="Calibri" w:hAnsi="Calibri" w:cs="Calibri"/>
        </w:rPr>
      </w:pPr>
    </w:p>
    <w:p w14:paraId="2223FC50" w14:textId="77777777" w:rsidR="004B7898" w:rsidRPr="00C05742" w:rsidRDefault="004B7898">
      <w:pPr>
        <w:rPr>
          <w:rFonts w:ascii="Calibri" w:hAnsi="Calibri" w:cs="Calibri"/>
        </w:rPr>
      </w:pPr>
    </w:p>
    <w:p w14:paraId="02B9B276" w14:textId="77777777" w:rsidR="004B7898" w:rsidRPr="00C05742" w:rsidRDefault="004B7898">
      <w:pPr>
        <w:rPr>
          <w:rFonts w:ascii="Calibri" w:hAnsi="Calibri" w:cs="Calibri"/>
        </w:rPr>
      </w:pPr>
    </w:p>
    <w:p w14:paraId="0184A20B" w14:textId="77777777" w:rsidR="004B7898" w:rsidRPr="00C05742" w:rsidRDefault="004B7898">
      <w:pPr>
        <w:rPr>
          <w:rFonts w:ascii="Calibri" w:hAnsi="Calibri" w:cs="Calibri"/>
        </w:rPr>
      </w:pPr>
    </w:p>
    <w:p w14:paraId="0CAA0ABA" w14:textId="77777777" w:rsidR="004B7898" w:rsidRPr="00C05742" w:rsidRDefault="004B7898">
      <w:pPr>
        <w:rPr>
          <w:rFonts w:ascii="Calibri" w:hAnsi="Calibri" w:cs="Calibri"/>
        </w:rPr>
      </w:pPr>
    </w:p>
    <w:p w14:paraId="6FEF1A1D" w14:textId="77777777" w:rsidR="004B7898" w:rsidRPr="00C05742" w:rsidRDefault="004B7898">
      <w:pPr>
        <w:rPr>
          <w:rFonts w:ascii="Calibri" w:hAnsi="Calibri" w:cs="Calibri"/>
        </w:rPr>
      </w:pPr>
    </w:p>
    <w:p w14:paraId="56AD2DDF" w14:textId="77777777" w:rsidR="00F12CE6" w:rsidRPr="00C05742" w:rsidRDefault="00F12CE6">
      <w:pPr>
        <w:rPr>
          <w:rFonts w:ascii="Calibri" w:hAnsi="Calibri" w:cs="Calibri"/>
        </w:rPr>
      </w:pPr>
    </w:p>
    <w:p w14:paraId="14561EF5" w14:textId="789AD1A5" w:rsidR="008F61DA" w:rsidRDefault="006C07EA" w:rsidP="006C07EA">
      <w:pPr>
        <w:keepNext/>
        <w:keepLines/>
        <w:spacing w:after="120" w:line="240" w:lineRule="auto"/>
        <w:jc w:val="center"/>
        <w:outlineLvl w:val="1"/>
        <w:rPr>
          <w:rFonts w:ascii="Calibri" w:eastAsia="Arial" w:hAnsi="Calibri" w:cs="Arial"/>
          <w:b/>
          <w:kern w:val="0"/>
          <w:sz w:val="32"/>
          <w:szCs w:val="32"/>
          <w:lang w:eastAsia="en-GB"/>
          <w14:ligatures w14:val="none"/>
        </w:rPr>
      </w:pPr>
      <w:r>
        <w:rPr>
          <w:rFonts w:ascii="Calibri" w:eastAsia="Arial" w:hAnsi="Calibri" w:cs="Arial"/>
          <w:b/>
          <w:kern w:val="0"/>
          <w:sz w:val="32"/>
          <w:szCs w:val="32"/>
          <w:lang w:eastAsia="en-GB"/>
          <w14:ligatures w14:val="none"/>
        </w:rPr>
        <w:lastRenderedPageBreak/>
        <w:t xml:space="preserve">Internal </w:t>
      </w:r>
      <w:r w:rsidR="0084173F">
        <w:rPr>
          <w:rFonts w:ascii="Calibri" w:eastAsia="Arial" w:hAnsi="Calibri" w:cs="Arial"/>
          <w:b/>
          <w:kern w:val="0"/>
          <w:sz w:val="32"/>
          <w:szCs w:val="32"/>
          <w:lang w:eastAsia="en-GB"/>
          <w14:ligatures w14:val="none"/>
        </w:rPr>
        <w:t>Penetration Testing</w:t>
      </w:r>
      <w:r w:rsidRPr="006C2F8E">
        <w:rPr>
          <w:rFonts w:ascii="Calibri" w:eastAsia="Arial" w:hAnsi="Calibri" w:cs="Arial"/>
          <w:b/>
          <w:kern w:val="0"/>
          <w:sz w:val="32"/>
          <w:szCs w:val="32"/>
          <w:lang w:eastAsia="en-GB"/>
          <w14:ligatures w14:val="none"/>
        </w:rPr>
        <w:t xml:space="preserve"> Assessment</w:t>
      </w:r>
    </w:p>
    <w:p w14:paraId="77800478" w14:textId="77777777" w:rsidR="006C07EA" w:rsidRPr="006C07EA" w:rsidRDefault="006C07EA" w:rsidP="0084173F">
      <w:pPr>
        <w:rPr>
          <w:lang w:eastAsia="en-GB"/>
        </w:rPr>
      </w:pPr>
    </w:p>
    <w:p w14:paraId="403A1712" w14:textId="48FF7CBF" w:rsidR="008F61DA" w:rsidRPr="00C05742" w:rsidRDefault="00166B65" w:rsidP="008F61DA">
      <w:pPr>
        <w:rPr>
          <w:rFonts w:ascii="Calibri" w:hAnsi="Calibri" w:cs="Calibri"/>
        </w:rPr>
      </w:pPr>
      <w:r w:rsidRPr="00166B65">
        <w:rPr>
          <w:rFonts w:ascii="Calibri" w:hAnsi="Calibri" w:cs="Calibri"/>
        </w:rPr>
        <w:t>Provide company name, your name, email and job title.</w:t>
      </w:r>
    </w:p>
    <w:tbl>
      <w:tblPr>
        <w:tblStyle w:val="PlainTable1"/>
        <w:tblW w:w="0" w:type="auto"/>
        <w:tblLook w:val="04A0" w:firstRow="1" w:lastRow="0" w:firstColumn="1" w:lastColumn="0" w:noHBand="0" w:noVBand="1"/>
      </w:tblPr>
      <w:tblGrid>
        <w:gridCol w:w="9016"/>
      </w:tblGrid>
      <w:tr w:rsidR="008F61DA" w:rsidRPr="00C05742" w14:paraId="3F85439C" w14:textId="77777777" w:rsidTr="00805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E480DD" w14:textId="18AD8A34" w:rsidR="00166B65" w:rsidRPr="00305514" w:rsidRDefault="00166B65" w:rsidP="00C05742">
            <w:pPr>
              <w:spacing w:before="120" w:after="120"/>
              <w:ind w:left="57" w:right="57"/>
              <w:rPr>
                <w:rFonts w:ascii="Calibri" w:hAnsi="Calibri" w:cs="Calibri"/>
                <w:b w:val="0"/>
                <w:bCs w:val="0"/>
              </w:rPr>
            </w:pPr>
            <w:r w:rsidRPr="00305514">
              <w:rPr>
                <w:rFonts w:ascii="Calibri" w:hAnsi="Calibri" w:cs="Calibri"/>
                <w:b w:val="0"/>
                <w:bCs w:val="0"/>
              </w:rPr>
              <w:t>Company Name:</w:t>
            </w:r>
          </w:p>
          <w:p w14:paraId="0D1941B5" w14:textId="31183B53" w:rsidR="00C05742" w:rsidRPr="00C05742" w:rsidRDefault="00166B65" w:rsidP="00C05742">
            <w:pPr>
              <w:spacing w:before="120" w:after="120"/>
              <w:ind w:left="57" w:right="57"/>
              <w:rPr>
                <w:rFonts w:ascii="Calibri" w:hAnsi="Calibri" w:cs="Calibri"/>
                <w:b w:val="0"/>
                <w:bCs w:val="0"/>
              </w:rPr>
            </w:pPr>
            <w:r>
              <w:rPr>
                <w:rFonts w:ascii="Calibri" w:hAnsi="Calibri" w:cs="Calibri"/>
                <w:b w:val="0"/>
                <w:bCs w:val="0"/>
              </w:rPr>
              <w:t xml:space="preserve">Your </w:t>
            </w:r>
            <w:r w:rsidR="00C05742" w:rsidRPr="00C05742">
              <w:rPr>
                <w:rFonts w:ascii="Calibri" w:hAnsi="Calibri" w:cs="Calibri"/>
                <w:b w:val="0"/>
                <w:bCs w:val="0"/>
              </w:rPr>
              <w:t xml:space="preserve">Name: </w:t>
            </w:r>
          </w:p>
          <w:p w14:paraId="7EF6D87B" w14:textId="57DB81B0" w:rsidR="00C05742" w:rsidRPr="00C05742" w:rsidRDefault="00C05742" w:rsidP="00C05742">
            <w:pPr>
              <w:spacing w:before="120" w:after="120"/>
              <w:ind w:left="57" w:right="57"/>
              <w:rPr>
                <w:rFonts w:ascii="Calibri" w:hAnsi="Calibri" w:cs="Calibri"/>
                <w:b w:val="0"/>
                <w:bCs w:val="0"/>
              </w:rPr>
            </w:pPr>
            <w:r w:rsidRPr="00C05742">
              <w:rPr>
                <w:rFonts w:ascii="Calibri" w:hAnsi="Calibri" w:cs="Calibri"/>
                <w:b w:val="0"/>
                <w:bCs w:val="0"/>
              </w:rPr>
              <w:t>Email Address:</w:t>
            </w:r>
          </w:p>
          <w:p w14:paraId="36D5B4C9" w14:textId="53444EE5" w:rsidR="00C05742" w:rsidRPr="00C05742" w:rsidRDefault="00C05742" w:rsidP="00C05742">
            <w:pPr>
              <w:spacing w:before="120" w:after="120"/>
              <w:ind w:left="57" w:right="57"/>
              <w:rPr>
                <w:rFonts w:ascii="Calibri" w:hAnsi="Calibri" w:cs="Calibri"/>
                <w:b w:val="0"/>
                <w:bCs w:val="0"/>
              </w:rPr>
            </w:pPr>
            <w:r w:rsidRPr="00C05742">
              <w:rPr>
                <w:rFonts w:ascii="Calibri" w:hAnsi="Calibri" w:cs="Calibri"/>
                <w:b w:val="0"/>
                <w:bCs w:val="0"/>
              </w:rPr>
              <w:t>Job Title:</w:t>
            </w:r>
          </w:p>
        </w:tc>
      </w:tr>
    </w:tbl>
    <w:p w14:paraId="59B0C5A6" w14:textId="58E5A6D3" w:rsidR="00305514" w:rsidRPr="00E07666" w:rsidRDefault="00305514">
      <w:pPr>
        <w:rPr>
          <w:rFonts w:ascii="Calibri" w:hAnsi="Calibri" w:cs="Calibri"/>
          <w:i/>
          <w:iCs/>
          <w:color w:val="747474" w:themeColor="background2" w:themeShade="80"/>
          <w:sz w:val="18"/>
          <w:szCs w:val="18"/>
        </w:rPr>
      </w:pPr>
      <w:r w:rsidRPr="00E07666">
        <w:rPr>
          <w:rFonts w:ascii="Calibri" w:hAnsi="Calibri" w:cs="Calibri"/>
          <w:i/>
          <w:iCs/>
          <w:color w:val="747474" w:themeColor="background2" w:themeShade="80"/>
          <w:sz w:val="18"/>
          <w:szCs w:val="18"/>
        </w:rPr>
        <w:t>Provide your company name, your name, corporate email address and job title.</w:t>
      </w:r>
    </w:p>
    <w:p w14:paraId="49EB5D38" w14:textId="77777777" w:rsidR="00E07666" w:rsidRDefault="00E07666">
      <w:pPr>
        <w:rPr>
          <w:rFonts w:ascii="Calibri" w:hAnsi="Calibri" w:cs="Calibri"/>
        </w:rPr>
      </w:pPr>
    </w:p>
    <w:p w14:paraId="1FF9BDD7" w14:textId="611A52E7" w:rsidR="004B7898" w:rsidRPr="00C05742" w:rsidRDefault="00305514">
      <w:pPr>
        <w:rPr>
          <w:rFonts w:ascii="Calibri" w:hAnsi="Calibri" w:cs="Calibri"/>
        </w:rPr>
      </w:pPr>
      <w:r w:rsidRPr="00305514">
        <w:rPr>
          <w:rFonts w:ascii="Calibri" w:hAnsi="Calibri" w:cs="Calibri"/>
        </w:rPr>
        <w:t>Please provide a list of all IP addresses, domains, subdomains, and network ranges that need to be tested.</w:t>
      </w:r>
    </w:p>
    <w:tbl>
      <w:tblPr>
        <w:tblStyle w:val="PlainTable1"/>
        <w:tblW w:w="0" w:type="auto"/>
        <w:tblLook w:val="04A0" w:firstRow="1" w:lastRow="0" w:firstColumn="1" w:lastColumn="0" w:noHBand="0" w:noVBand="1"/>
      </w:tblPr>
      <w:tblGrid>
        <w:gridCol w:w="9016"/>
      </w:tblGrid>
      <w:tr w:rsidR="004B7898" w:rsidRPr="00C05742" w14:paraId="7955FEDB" w14:textId="77777777" w:rsidTr="004B7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0676336" w14:textId="77777777" w:rsidR="004B7898" w:rsidRPr="00C05742" w:rsidRDefault="004B7898" w:rsidP="00535192">
            <w:pPr>
              <w:spacing w:before="120" w:after="120"/>
              <w:ind w:left="57" w:right="57"/>
              <w:rPr>
                <w:rFonts w:ascii="Calibri" w:hAnsi="Calibri" w:cs="Calibri"/>
              </w:rPr>
            </w:pPr>
          </w:p>
        </w:tc>
      </w:tr>
    </w:tbl>
    <w:p w14:paraId="25B275C2" w14:textId="2398A7D3" w:rsidR="004B7898" w:rsidRPr="00E07666" w:rsidRDefault="00AD3705">
      <w:pPr>
        <w:rPr>
          <w:rFonts w:ascii="Calibri" w:hAnsi="Calibri" w:cs="Calibri"/>
          <w:color w:val="747474" w:themeColor="background2" w:themeShade="80"/>
        </w:rPr>
      </w:pPr>
      <w:r w:rsidRPr="00E07666">
        <w:rPr>
          <w:rFonts w:ascii="Calibri" w:hAnsi="Calibri" w:cs="Calibri"/>
          <w:i/>
          <w:iCs/>
          <w:color w:val="747474" w:themeColor="background2" w:themeShade="80"/>
          <w:sz w:val="18"/>
          <w:szCs w:val="18"/>
        </w:rPr>
        <w:t xml:space="preserve">For </w:t>
      </w:r>
      <w:proofErr w:type="gramStart"/>
      <w:r w:rsidRPr="00E07666">
        <w:rPr>
          <w:rFonts w:ascii="Calibri" w:hAnsi="Calibri" w:cs="Calibri"/>
          <w:i/>
          <w:iCs/>
          <w:color w:val="747474" w:themeColor="background2" w:themeShade="80"/>
          <w:sz w:val="18"/>
          <w:szCs w:val="18"/>
        </w:rPr>
        <w:t>example</w:t>
      </w:r>
      <w:proofErr w:type="gramEnd"/>
      <w:r w:rsidRPr="00E07666">
        <w:rPr>
          <w:rFonts w:ascii="Calibri" w:hAnsi="Calibri" w:cs="Calibri"/>
          <w:i/>
          <w:iCs/>
          <w:color w:val="747474" w:themeColor="background2" w:themeShade="80"/>
          <w:sz w:val="18"/>
          <w:szCs w:val="18"/>
        </w:rPr>
        <w:t xml:space="preserve"> IP Addresses: 192.168.1.10 – Domains: example.com – Subdomains: api.example.com – Network Ranges: 192.168.1.0/24.</w:t>
      </w:r>
    </w:p>
    <w:p w14:paraId="48A29130" w14:textId="77777777" w:rsidR="00E07666" w:rsidRDefault="00E07666" w:rsidP="00C05742">
      <w:pPr>
        <w:rPr>
          <w:rFonts w:ascii="Calibri" w:hAnsi="Calibri" w:cs="Calibri"/>
        </w:rPr>
      </w:pPr>
    </w:p>
    <w:p w14:paraId="623C215E" w14:textId="656401B6" w:rsidR="00C05742" w:rsidRPr="00C05742" w:rsidRDefault="005D62B4" w:rsidP="00C05742">
      <w:pPr>
        <w:rPr>
          <w:rFonts w:ascii="Calibri" w:hAnsi="Calibri" w:cs="Calibri"/>
        </w:rPr>
      </w:pPr>
      <w:r w:rsidRPr="005D62B4">
        <w:rPr>
          <w:rFonts w:ascii="Calibri" w:hAnsi="Calibri" w:cs="Calibri"/>
        </w:rPr>
        <w:t>Are there any specific IP addresses, domains, or subdomains that must not be tested?</w:t>
      </w:r>
    </w:p>
    <w:tbl>
      <w:tblPr>
        <w:tblStyle w:val="PlainTable1"/>
        <w:tblW w:w="0" w:type="auto"/>
        <w:tblLook w:val="04A0" w:firstRow="1" w:lastRow="0" w:firstColumn="1" w:lastColumn="0" w:noHBand="0" w:noVBand="1"/>
      </w:tblPr>
      <w:tblGrid>
        <w:gridCol w:w="9016"/>
      </w:tblGrid>
      <w:tr w:rsidR="00C05742" w:rsidRPr="00C05742" w14:paraId="50DAF2F9" w14:textId="77777777" w:rsidTr="00C1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8CECEA9" w14:textId="77777777" w:rsidR="00C05742" w:rsidRPr="00C05742" w:rsidRDefault="00C05742" w:rsidP="00C05742">
            <w:pPr>
              <w:spacing w:before="120" w:after="120"/>
              <w:ind w:right="57"/>
              <w:rPr>
                <w:rFonts w:ascii="Calibri" w:hAnsi="Calibri" w:cs="Calibri"/>
              </w:rPr>
            </w:pPr>
          </w:p>
        </w:tc>
      </w:tr>
    </w:tbl>
    <w:p w14:paraId="45236DB9" w14:textId="5ABBAF2C" w:rsidR="00C05742" w:rsidRPr="00DD7CC7" w:rsidRDefault="00DC3677">
      <w:pPr>
        <w:rPr>
          <w:rFonts w:ascii="Calibri" w:hAnsi="Calibri" w:cs="Calibri"/>
          <w:color w:val="747474" w:themeColor="background2" w:themeShade="80"/>
        </w:rPr>
      </w:pPr>
      <w:r w:rsidRPr="00DD7CC7">
        <w:rPr>
          <w:rFonts w:ascii="Calibri" w:hAnsi="Calibri" w:cs="Calibri"/>
          <w:i/>
          <w:iCs/>
          <w:color w:val="747474" w:themeColor="background2" w:themeShade="80"/>
          <w:sz w:val="18"/>
          <w:szCs w:val="18"/>
        </w:rPr>
        <w:t xml:space="preserve">For </w:t>
      </w:r>
      <w:proofErr w:type="gramStart"/>
      <w:r w:rsidRPr="00DD7CC7">
        <w:rPr>
          <w:rFonts w:ascii="Calibri" w:hAnsi="Calibri" w:cs="Calibri"/>
          <w:i/>
          <w:iCs/>
          <w:color w:val="747474" w:themeColor="background2" w:themeShade="80"/>
          <w:sz w:val="18"/>
          <w:szCs w:val="18"/>
        </w:rPr>
        <w:t>example</w:t>
      </w:r>
      <w:proofErr w:type="gramEnd"/>
      <w:r w:rsidRPr="00DD7CC7">
        <w:rPr>
          <w:rFonts w:ascii="Calibri" w:hAnsi="Calibri" w:cs="Calibri"/>
          <w:i/>
          <w:iCs/>
          <w:color w:val="747474" w:themeColor="background2" w:themeShade="80"/>
          <w:sz w:val="18"/>
          <w:szCs w:val="18"/>
        </w:rPr>
        <w:t xml:space="preserve"> IP Addresses: 192.168.1.10 – Domains: example.com – Subdomains: api.example.com – Network Ranges: 192.168.1.0/24.</w:t>
      </w:r>
    </w:p>
    <w:p w14:paraId="474BFD5F" w14:textId="77777777" w:rsidR="00DD7CC7" w:rsidRDefault="00DD7CC7" w:rsidP="002E17C9">
      <w:pPr>
        <w:rPr>
          <w:rFonts w:ascii="Calibri" w:hAnsi="Calibri" w:cs="Calibri"/>
        </w:rPr>
      </w:pPr>
    </w:p>
    <w:p w14:paraId="03FD4428" w14:textId="41C896BF" w:rsidR="002E17C9" w:rsidRPr="00C05742" w:rsidRDefault="004D14B9" w:rsidP="002E17C9">
      <w:pPr>
        <w:rPr>
          <w:rFonts w:ascii="Calibri" w:hAnsi="Calibri" w:cs="Calibri"/>
        </w:rPr>
      </w:pPr>
      <w:r w:rsidRPr="004D14B9">
        <w:rPr>
          <w:rFonts w:ascii="Calibri" w:hAnsi="Calibri" w:cs="Calibri"/>
        </w:rPr>
        <w:t xml:space="preserve">Are authenticated patch scans required? </w:t>
      </w:r>
      <w:r w:rsidR="00C66A05" w:rsidRPr="00C66A05">
        <w:rPr>
          <w:rFonts w:ascii="Calibri" w:hAnsi="Calibri" w:cs="Calibri"/>
        </w:rPr>
        <w:t xml:space="preserve">If </w:t>
      </w:r>
      <w:r w:rsidR="00C66A05">
        <w:rPr>
          <w:rFonts w:ascii="Calibri" w:hAnsi="Calibri" w:cs="Calibri"/>
        </w:rPr>
        <w:t>yes</w:t>
      </w:r>
      <w:r w:rsidR="00C66A05" w:rsidRPr="00C66A05">
        <w:rPr>
          <w:rFonts w:ascii="Calibri" w:hAnsi="Calibri" w:cs="Calibri"/>
        </w:rPr>
        <w:t xml:space="preserve">, what percentage would be enough to meet your requirements? </w:t>
      </w:r>
    </w:p>
    <w:tbl>
      <w:tblPr>
        <w:tblStyle w:val="PlainTable1"/>
        <w:tblW w:w="0" w:type="auto"/>
        <w:tblLook w:val="04A0" w:firstRow="1" w:lastRow="0" w:firstColumn="1" w:lastColumn="0" w:noHBand="0" w:noVBand="1"/>
      </w:tblPr>
      <w:tblGrid>
        <w:gridCol w:w="9016"/>
      </w:tblGrid>
      <w:tr w:rsidR="002E17C9" w:rsidRPr="00C05742" w14:paraId="103E0D4F" w14:textId="77777777" w:rsidTr="00C1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62C657C" w14:textId="77777777" w:rsidR="002E17C9" w:rsidRPr="00C05742" w:rsidRDefault="002E17C9" w:rsidP="00C17F4E">
            <w:pPr>
              <w:spacing w:before="120" w:after="120"/>
              <w:ind w:right="57"/>
              <w:rPr>
                <w:rFonts w:ascii="Calibri" w:hAnsi="Calibri" w:cs="Calibri"/>
              </w:rPr>
            </w:pPr>
          </w:p>
        </w:tc>
      </w:tr>
    </w:tbl>
    <w:p w14:paraId="5CE2CDC7" w14:textId="23C7CE15" w:rsidR="002E17C9" w:rsidRPr="00DD7CC7" w:rsidRDefault="003A69B9">
      <w:pPr>
        <w:rPr>
          <w:rFonts w:ascii="Calibri" w:hAnsi="Calibri" w:cs="Calibri"/>
          <w:color w:val="747474" w:themeColor="background2" w:themeShade="80"/>
        </w:rPr>
      </w:pPr>
      <w:r w:rsidRPr="00DD7CC7">
        <w:rPr>
          <w:rFonts w:ascii="Calibri" w:hAnsi="Calibri" w:cs="Calibri"/>
          <w:i/>
          <w:iCs/>
          <w:color w:val="747474" w:themeColor="background2" w:themeShade="80"/>
          <w:sz w:val="18"/>
          <w:szCs w:val="18"/>
        </w:rPr>
        <w:t>For example, 10% is required as a minimum for PSN</w:t>
      </w:r>
    </w:p>
    <w:p w14:paraId="4ED36672" w14:textId="77777777" w:rsidR="00DD7CC7" w:rsidRDefault="00DD7CC7" w:rsidP="00F12CE6">
      <w:pPr>
        <w:rPr>
          <w:rFonts w:ascii="Calibri" w:hAnsi="Calibri" w:cs="Calibri"/>
        </w:rPr>
      </w:pPr>
    </w:p>
    <w:p w14:paraId="297DB0B2" w14:textId="4943F323" w:rsidR="00F12CE6" w:rsidRPr="00C05742" w:rsidRDefault="00F12CE6" w:rsidP="00F12CE6">
      <w:pPr>
        <w:rPr>
          <w:rFonts w:ascii="Calibri" w:hAnsi="Calibri" w:cs="Calibri"/>
        </w:rPr>
      </w:pPr>
      <w:r w:rsidRPr="00C05742">
        <w:rPr>
          <w:rFonts w:ascii="Calibri" w:hAnsi="Calibri" w:cs="Calibri"/>
        </w:rPr>
        <w:t>What are the primary business objectives driving this test? (e.g. compliance, yearly security assessment)</w:t>
      </w:r>
    </w:p>
    <w:tbl>
      <w:tblPr>
        <w:tblStyle w:val="PlainTable1"/>
        <w:tblW w:w="0" w:type="auto"/>
        <w:tblLook w:val="04A0" w:firstRow="1" w:lastRow="0" w:firstColumn="1" w:lastColumn="0" w:noHBand="0" w:noVBand="1"/>
      </w:tblPr>
      <w:tblGrid>
        <w:gridCol w:w="9016"/>
      </w:tblGrid>
      <w:tr w:rsidR="00F12CE6" w:rsidRPr="00C05742" w14:paraId="196834A0" w14:textId="77777777" w:rsidTr="00805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2FF5B8F" w14:textId="77777777" w:rsidR="00F12CE6" w:rsidRPr="00C05742" w:rsidRDefault="00F12CE6" w:rsidP="00C05742">
            <w:pPr>
              <w:spacing w:before="120" w:after="120"/>
              <w:ind w:right="57"/>
              <w:rPr>
                <w:rFonts w:ascii="Calibri" w:hAnsi="Calibri" w:cs="Calibri"/>
              </w:rPr>
            </w:pPr>
          </w:p>
        </w:tc>
      </w:tr>
    </w:tbl>
    <w:p w14:paraId="5E2E5FDB" w14:textId="77777777" w:rsidR="00027054" w:rsidRDefault="00027054" w:rsidP="00C05742">
      <w:pPr>
        <w:rPr>
          <w:rFonts w:ascii="Calibri" w:hAnsi="Calibri" w:cs="Calibri"/>
        </w:rPr>
      </w:pPr>
    </w:p>
    <w:p w14:paraId="79CCF245" w14:textId="2306FD41" w:rsidR="00C05742" w:rsidRPr="00C05742" w:rsidRDefault="00C05742" w:rsidP="00C05742">
      <w:pPr>
        <w:rPr>
          <w:rFonts w:ascii="Calibri" w:hAnsi="Calibri" w:cs="Calibri"/>
        </w:rPr>
      </w:pPr>
      <w:r w:rsidRPr="00C05742">
        <w:rPr>
          <w:rFonts w:ascii="Calibri" w:hAnsi="Calibri" w:cs="Calibri"/>
        </w:rPr>
        <w:t xml:space="preserve">Is there a date </w:t>
      </w:r>
      <w:r>
        <w:rPr>
          <w:rFonts w:ascii="Calibri" w:hAnsi="Calibri" w:cs="Calibri"/>
        </w:rPr>
        <w:t>on which</w:t>
      </w:r>
      <w:r w:rsidRPr="00C05742">
        <w:rPr>
          <w:rFonts w:ascii="Calibri" w:hAnsi="Calibri" w:cs="Calibri"/>
        </w:rPr>
        <w:t xml:space="preserve"> the testing must be completed? If yes, provide the date.</w:t>
      </w:r>
    </w:p>
    <w:tbl>
      <w:tblPr>
        <w:tblStyle w:val="PlainTable1"/>
        <w:tblW w:w="0" w:type="auto"/>
        <w:tblLook w:val="04A0" w:firstRow="1" w:lastRow="0" w:firstColumn="1" w:lastColumn="0" w:noHBand="0" w:noVBand="1"/>
      </w:tblPr>
      <w:tblGrid>
        <w:gridCol w:w="9016"/>
      </w:tblGrid>
      <w:tr w:rsidR="00C05742" w:rsidRPr="00C05742" w14:paraId="094C50E0" w14:textId="77777777" w:rsidTr="00C1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63B3AD1" w14:textId="77777777" w:rsidR="00C05742" w:rsidRPr="00C05742" w:rsidRDefault="00C05742" w:rsidP="00C05742">
            <w:pPr>
              <w:spacing w:before="120" w:after="120"/>
              <w:ind w:right="57"/>
              <w:rPr>
                <w:rFonts w:ascii="Calibri" w:hAnsi="Calibri" w:cs="Calibri"/>
              </w:rPr>
            </w:pPr>
          </w:p>
        </w:tc>
      </w:tr>
    </w:tbl>
    <w:p w14:paraId="0EA562D3" w14:textId="77777777" w:rsidR="00C05742" w:rsidRPr="00C05742" w:rsidRDefault="00C05742" w:rsidP="00F12CE6">
      <w:pPr>
        <w:rPr>
          <w:rFonts w:ascii="Calibri" w:hAnsi="Calibri" w:cs="Calibri"/>
        </w:rPr>
      </w:pPr>
    </w:p>
    <w:p w14:paraId="534F0BF3" w14:textId="77777777" w:rsidR="00DD7CC7" w:rsidRDefault="00DD7CC7" w:rsidP="00F12CE6">
      <w:pPr>
        <w:rPr>
          <w:rFonts w:ascii="Calibri" w:hAnsi="Calibri" w:cs="Calibri"/>
        </w:rPr>
      </w:pPr>
    </w:p>
    <w:p w14:paraId="58CA4EE8" w14:textId="1A8A50D5" w:rsidR="00F12CE6" w:rsidRPr="00C05742" w:rsidRDefault="00C05742" w:rsidP="00F12CE6">
      <w:pPr>
        <w:rPr>
          <w:rFonts w:ascii="Calibri" w:hAnsi="Calibri" w:cs="Calibri"/>
        </w:rPr>
      </w:pPr>
      <w:r>
        <w:rPr>
          <w:rFonts w:ascii="Calibri" w:hAnsi="Calibri" w:cs="Calibri"/>
        </w:rPr>
        <w:lastRenderedPageBreak/>
        <w:t>Is there a</w:t>
      </w:r>
      <w:r w:rsidR="00F12CE6" w:rsidRPr="00C05742">
        <w:rPr>
          <w:rFonts w:ascii="Calibri" w:hAnsi="Calibri" w:cs="Calibri"/>
        </w:rPr>
        <w:t>nything else you would like us to know?</w:t>
      </w:r>
    </w:p>
    <w:tbl>
      <w:tblPr>
        <w:tblStyle w:val="PlainTable1"/>
        <w:tblW w:w="0" w:type="auto"/>
        <w:tblLook w:val="04A0" w:firstRow="1" w:lastRow="0" w:firstColumn="1" w:lastColumn="0" w:noHBand="0" w:noVBand="1"/>
      </w:tblPr>
      <w:tblGrid>
        <w:gridCol w:w="9016"/>
      </w:tblGrid>
      <w:tr w:rsidR="00F12CE6" w:rsidRPr="00C05742" w14:paraId="43630039" w14:textId="77777777" w:rsidTr="00805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41EF9D3" w14:textId="77777777" w:rsidR="00F12CE6" w:rsidRPr="00C05742" w:rsidRDefault="00F12CE6" w:rsidP="00C05742">
            <w:pPr>
              <w:spacing w:before="120" w:after="120"/>
              <w:ind w:right="57"/>
              <w:rPr>
                <w:rFonts w:ascii="Calibri" w:hAnsi="Calibri" w:cs="Calibri"/>
              </w:rPr>
            </w:pPr>
          </w:p>
        </w:tc>
      </w:tr>
    </w:tbl>
    <w:p w14:paraId="06949673" w14:textId="77777777" w:rsidR="00C05742" w:rsidRDefault="00C05742">
      <w:pPr>
        <w:rPr>
          <w:rFonts w:ascii="Calibri" w:hAnsi="Calibri" w:cs="Calibri"/>
        </w:rPr>
      </w:pPr>
    </w:p>
    <w:p w14:paraId="5801637D" w14:textId="77777777" w:rsidR="00C05742" w:rsidRDefault="00C05742">
      <w:pPr>
        <w:rPr>
          <w:rFonts w:ascii="Calibri" w:eastAsia="Arial" w:hAnsi="Calibri" w:cs="Calibri"/>
          <w:b/>
          <w:kern w:val="0"/>
          <w:sz w:val="32"/>
          <w:szCs w:val="32"/>
          <w:lang w:eastAsia="en-GB"/>
          <w14:ligatures w14:val="none"/>
        </w:rPr>
      </w:pPr>
      <w:r>
        <w:rPr>
          <w:rFonts w:ascii="Calibri" w:eastAsia="Arial" w:hAnsi="Calibri" w:cs="Calibri"/>
          <w:b/>
          <w:kern w:val="0"/>
          <w:sz w:val="32"/>
          <w:szCs w:val="32"/>
          <w:lang w:eastAsia="en-GB"/>
          <w14:ligatures w14:val="none"/>
        </w:rPr>
        <w:br w:type="page"/>
      </w:r>
    </w:p>
    <w:p w14:paraId="44B837F6" w14:textId="1D657334" w:rsidR="00C05742" w:rsidRPr="00C05742" w:rsidRDefault="00C05742" w:rsidP="00C05742">
      <w:pPr>
        <w:keepNext/>
        <w:keepLines/>
        <w:spacing w:after="120" w:line="240" w:lineRule="auto"/>
        <w:outlineLvl w:val="1"/>
        <w:rPr>
          <w:rFonts w:ascii="Calibri" w:eastAsia="Arial" w:hAnsi="Calibri" w:cs="Calibri"/>
          <w:b/>
          <w:kern w:val="0"/>
          <w:sz w:val="32"/>
          <w:szCs w:val="32"/>
          <w:lang w:eastAsia="en-GB"/>
          <w14:ligatures w14:val="none"/>
        </w:rPr>
      </w:pPr>
      <w:r>
        <w:rPr>
          <w:rFonts w:ascii="Calibri" w:eastAsia="Arial" w:hAnsi="Calibri" w:cs="Calibri"/>
          <w:b/>
          <w:kern w:val="0"/>
          <w:sz w:val="32"/>
          <w:szCs w:val="32"/>
          <w:lang w:eastAsia="en-GB"/>
          <w14:ligatures w14:val="none"/>
        </w:rPr>
        <w:lastRenderedPageBreak/>
        <w:t>Cyber Security</w:t>
      </w:r>
      <w:r w:rsidRPr="00124A3B">
        <w:rPr>
          <w:rFonts w:ascii="Calibri" w:eastAsia="Arial" w:hAnsi="Calibri" w:cs="Calibri"/>
          <w:b/>
          <w:kern w:val="0"/>
          <w:sz w:val="32"/>
          <w:szCs w:val="32"/>
          <w:lang w:eastAsia="en-GB"/>
          <w14:ligatures w14:val="none"/>
        </w:rPr>
        <w:t xml:space="preserve"> Assessment</w:t>
      </w:r>
      <w:r>
        <w:rPr>
          <w:rFonts w:ascii="Calibri" w:eastAsia="Arial" w:hAnsi="Calibri" w:cs="Calibri"/>
          <w:b/>
          <w:kern w:val="0"/>
          <w:sz w:val="32"/>
          <w:szCs w:val="32"/>
          <w:lang w:eastAsia="en-GB"/>
          <w14:ligatures w14:val="none"/>
        </w:rPr>
        <w:t xml:space="preserve"> Process</w:t>
      </w:r>
    </w:p>
    <w:tbl>
      <w:tblPr>
        <w:tblStyle w:val="PlainTable4"/>
        <w:tblW w:w="0" w:type="auto"/>
        <w:tblLook w:val="04A0" w:firstRow="1" w:lastRow="0" w:firstColumn="1" w:lastColumn="0" w:noHBand="0" w:noVBand="1"/>
      </w:tblPr>
      <w:tblGrid>
        <w:gridCol w:w="1696"/>
        <w:gridCol w:w="7320"/>
      </w:tblGrid>
      <w:tr w:rsidR="00C05742" w14:paraId="2ADE7403" w14:textId="77777777" w:rsidTr="00C05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7DA15A0" w14:textId="14E8FD84" w:rsidR="00C05742" w:rsidRDefault="00C05742">
            <w:pPr>
              <w:rPr>
                <w:rFonts w:ascii="Calibri" w:hAnsi="Calibri" w:cs="Calibri"/>
              </w:rPr>
            </w:pPr>
            <w:r>
              <w:rPr>
                <w:rFonts w:ascii="Calibri" w:hAnsi="Calibri" w:cs="Calibri"/>
                <w:noProof/>
              </w:rPr>
              <w:drawing>
                <wp:inline distT="0" distB="0" distL="0" distR="0" wp14:anchorId="4952707E" wp14:editId="54176405">
                  <wp:extent cx="914400" cy="914400"/>
                  <wp:effectExtent l="0" t="0" r="0" b="0"/>
                  <wp:docPr id="1083379774" name="Graphic 2"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9774" name="Graphic 1083379774" descr="Checklist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7320" w:type="dxa"/>
          </w:tcPr>
          <w:p w14:paraId="67CAF5C1" w14:textId="41691E5A" w:rsidR="00C05742" w:rsidRPr="00C05742" w:rsidRDefault="00C0574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05742">
              <w:rPr>
                <w:rFonts w:ascii="Calibri" w:hAnsi="Calibri" w:cs="Calibri"/>
              </w:rPr>
              <w:t>Scoping Document Completion</w:t>
            </w:r>
          </w:p>
          <w:p w14:paraId="1CC44EEF" w14:textId="7DEA80D0" w:rsidR="00C05742" w:rsidRPr="00C05742" w:rsidRDefault="00C05742">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C05742">
              <w:rPr>
                <w:rFonts w:ascii="Calibri" w:hAnsi="Calibri" w:cs="Calibri"/>
                <w:b w:val="0"/>
                <w:bCs w:val="0"/>
              </w:rPr>
              <w:t xml:space="preserve">The first step involves completing </w:t>
            </w:r>
            <w:r>
              <w:rPr>
                <w:rFonts w:ascii="Calibri" w:hAnsi="Calibri" w:cs="Calibri"/>
                <w:b w:val="0"/>
                <w:bCs w:val="0"/>
              </w:rPr>
              <w:t>the</w:t>
            </w:r>
            <w:r w:rsidRPr="00C05742">
              <w:rPr>
                <w:rFonts w:ascii="Calibri" w:hAnsi="Calibri" w:cs="Calibri"/>
                <w:b w:val="0"/>
                <w:bCs w:val="0"/>
              </w:rPr>
              <w:t xml:space="preserve"> scoping document. This document will help us understand your systems, applications, and objectives. It outlines the areas that need to be assessed and ensures we capture all essential information to deliver a thorough and accurate cybersecurity assessment.</w:t>
            </w:r>
          </w:p>
          <w:p w14:paraId="347C97F5" w14:textId="7BC24B2D" w:rsidR="00C05742" w:rsidRDefault="00C05742">
            <w:pPr>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C05742" w14:paraId="5B4C3CEB" w14:textId="77777777" w:rsidTr="00C0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15610C" w14:textId="234F2405" w:rsidR="00C05742" w:rsidRDefault="00C05742">
            <w:pPr>
              <w:rPr>
                <w:rFonts w:ascii="Calibri" w:hAnsi="Calibri" w:cs="Calibri"/>
              </w:rPr>
            </w:pPr>
            <w:r>
              <w:rPr>
                <w:rFonts w:ascii="Calibri" w:hAnsi="Calibri" w:cs="Calibri"/>
                <w:noProof/>
              </w:rPr>
              <w:drawing>
                <wp:inline distT="0" distB="0" distL="0" distR="0" wp14:anchorId="2E259574" wp14:editId="2065093B">
                  <wp:extent cx="914400" cy="914400"/>
                  <wp:effectExtent l="0" t="0" r="0" b="0"/>
                  <wp:docPr id="1681422268" name="Graphic 3"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22268" name="Graphic 1681422268" descr="Speaker phon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7320" w:type="dxa"/>
          </w:tcPr>
          <w:p w14:paraId="7C9EB872" w14:textId="77777777" w:rsidR="00C05742" w:rsidRP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05742">
              <w:rPr>
                <w:rFonts w:ascii="Calibri" w:hAnsi="Calibri" w:cs="Calibri"/>
                <w:b/>
                <w:bCs/>
              </w:rPr>
              <w:t xml:space="preserve">Scoping Call (If </w:t>
            </w:r>
            <w:proofErr w:type="gramStart"/>
            <w:r w:rsidRPr="00C05742">
              <w:rPr>
                <w:rFonts w:ascii="Calibri" w:hAnsi="Calibri" w:cs="Calibri"/>
                <w:b/>
                <w:bCs/>
              </w:rPr>
              <w:t>Required</w:t>
            </w:r>
            <w:proofErr w:type="gramEnd"/>
            <w:r w:rsidRPr="00C05742">
              <w:rPr>
                <w:rFonts w:ascii="Calibri" w:hAnsi="Calibri" w:cs="Calibri"/>
                <w:b/>
                <w:bCs/>
              </w:rPr>
              <w:t>)</w:t>
            </w:r>
          </w:p>
          <w:p w14:paraId="64891355" w14:textId="77777777"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5742">
              <w:rPr>
                <w:rFonts w:ascii="Calibri" w:hAnsi="Calibri" w:cs="Calibri"/>
              </w:rPr>
              <w:t>If further clarification is needed, we will arrange a scoping call. We recommend having application developers present to address technical questions and provide insights. During the call, we also request a live demonstration of the application to better understand its functionality and potential areas of risk.</w:t>
            </w:r>
          </w:p>
          <w:p w14:paraId="5638C78D" w14:textId="38CDF6E2"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05742" w14:paraId="2238E12D" w14:textId="77777777" w:rsidTr="00C05742">
        <w:tc>
          <w:tcPr>
            <w:cnfStyle w:val="001000000000" w:firstRow="0" w:lastRow="0" w:firstColumn="1" w:lastColumn="0" w:oddVBand="0" w:evenVBand="0" w:oddHBand="0" w:evenHBand="0" w:firstRowFirstColumn="0" w:firstRowLastColumn="0" w:lastRowFirstColumn="0" w:lastRowLastColumn="0"/>
            <w:tcW w:w="1696" w:type="dxa"/>
          </w:tcPr>
          <w:p w14:paraId="16C9F544" w14:textId="2C2A7168" w:rsidR="00C05742" w:rsidRDefault="00C05742">
            <w:pPr>
              <w:rPr>
                <w:rFonts w:ascii="Calibri" w:hAnsi="Calibri" w:cs="Calibri"/>
              </w:rPr>
            </w:pPr>
            <w:r>
              <w:rPr>
                <w:rFonts w:ascii="Calibri" w:hAnsi="Calibri" w:cs="Calibri"/>
                <w:noProof/>
              </w:rPr>
              <w:drawing>
                <wp:inline distT="0" distB="0" distL="0" distR="0" wp14:anchorId="734D71FA" wp14:editId="5F1FE81C">
                  <wp:extent cx="914400" cy="914400"/>
                  <wp:effectExtent l="0" t="0" r="0" b="0"/>
                  <wp:docPr id="1333797458" name="Graphic 4" descr="Contrac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97458" name="Graphic 1333797458" descr="Contract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7320" w:type="dxa"/>
          </w:tcPr>
          <w:p w14:paraId="58EF1A6E" w14:textId="77777777" w:rsidR="00C05742" w:rsidRP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5742">
              <w:rPr>
                <w:rFonts w:ascii="Calibri" w:hAnsi="Calibri" w:cs="Calibri"/>
                <w:b/>
                <w:bCs/>
              </w:rPr>
              <w:t>Proposal Submission</w:t>
            </w:r>
          </w:p>
          <w:p w14:paraId="0EF70382" w14:textId="31F4D68C" w:rsid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5742">
              <w:rPr>
                <w:rFonts w:ascii="Calibri" w:hAnsi="Calibri" w:cs="Calibri"/>
              </w:rPr>
              <w:t>Based on the scoping document and any additional information gathered during the scoping call, we will provide a formal proposal. This outlines the scope of the assessment, including what is in and out of scope, the estimated duration of testing, and the associated costs. This ensures full transparency and alignment before the assessment begins.</w:t>
            </w:r>
          </w:p>
          <w:p w14:paraId="5CD2E8C6" w14:textId="7B953D38" w:rsid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05742" w14:paraId="0D9F4CF8" w14:textId="77777777" w:rsidTr="00C0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234EBD" w14:textId="3B69C612" w:rsidR="00C05742" w:rsidRDefault="00C05742">
            <w:pPr>
              <w:rPr>
                <w:rFonts w:ascii="Calibri" w:hAnsi="Calibri" w:cs="Calibri"/>
              </w:rPr>
            </w:pPr>
            <w:r>
              <w:rPr>
                <w:rFonts w:ascii="Calibri" w:hAnsi="Calibri" w:cs="Calibri"/>
                <w:noProof/>
              </w:rPr>
              <w:drawing>
                <wp:inline distT="0" distB="0" distL="0" distR="0" wp14:anchorId="63E06C4A" wp14:editId="6618658B">
                  <wp:extent cx="914400" cy="914400"/>
                  <wp:effectExtent l="0" t="0" r="0" b="0"/>
                  <wp:docPr id="964709828" name="Graphic 5"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09828" name="Graphic 964709828" descr="Monthly calendar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7320" w:type="dxa"/>
          </w:tcPr>
          <w:p w14:paraId="0329AE5C" w14:textId="77777777"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05742">
              <w:rPr>
                <w:rFonts w:ascii="Calibri" w:hAnsi="Calibri" w:cs="Calibri"/>
                <w:b/>
                <w:bCs/>
              </w:rPr>
              <w:t>Project Management</w:t>
            </w:r>
          </w:p>
          <w:p w14:paraId="2F9F6A0B" w14:textId="7112BE96"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5742">
              <w:rPr>
                <w:rFonts w:ascii="Calibri" w:hAnsi="Calibri" w:cs="Calibri"/>
              </w:rPr>
              <w:t>Once the proposal is accepted, we initiate project planning to ensure the assessment is delivered on time and meets your internal deadlines. We will coordinate with you to schedule the assessment, define key milestones, and identify any dependencies. Our team will maintain clear communication throughout the project, ensuring expectations are aligned</w:t>
            </w:r>
            <w:r>
              <w:rPr>
                <w:rFonts w:ascii="Calibri" w:hAnsi="Calibri" w:cs="Calibri"/>
              </w:rPr>
              <w:t>,</w:t>
            </w:r>
            <w:r w:rsidRPr="00C05742">
              <w:rPr>
                <w:rFonts w:ascii="Calibri" w:hAnsi="Calibri" w:cs="Calibri"/>
              </w:rPr>
              <w:t xml:space="preserve"> and any logistical or technical challenges are addressed promptly.</w:t>
            </w:r>
          </w:p>
          <w:p w14:paraId="1490AF3C" w14:textId="22A3AB4E"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05742" w14:paraId="13E6987E" w14:textId="77777777" w:rsidTr="00C05742">
        <w:tc>
          <w:tcPr>
            <w:cnfStyle w:val="001000000000" w:firstRow="0" w:lastRow="0" w:firstColumn="1" w:lastColumn="0" w:oddVBand="0" w:evenVBand="0" w:oddHBand="0" w:evenHBand="0" w:firstRowFirstColumn="0" w:firstRowLastColumn="0" w:lastRowFirstColumn="0" w:lastRowLastColumn="0"/>
            <w:tcW w:w="1696" w:type="dxa"/>
          </w:tcPr>
          <w:p w14:paraId="3358741A" w14:textId="559C0B34" w:rsidR="00C05742" w:rsidRDefault="00C05742">
            <w:pPr>
              <w:rPr>
                <w:rFonts w:ascii="Calibri" w:hAnsi="Calibri" w:cs="Calibri"/>
              </w:rPr>
            </w:pPr>
            <w:r>
              <w:rPr>
                <w:rFonts w:ascii="Calibri" w:hAnsi="Calibri" w:cs="Calibri"/>
                <w:noProof/>
              </w:rPr>
              <w:drawing>
                <wp:inline distT="0" distB="0" distL="0" distR="0" wp14:anchorId="5E66A706" wp14:editId="7E8E84A4">
                  <wp:extent cx="914400" cy="914400"/>
                  <wp:effectExtent l="0" t="0" r="0" b="0"/>
                  <wp:docPr id="1797822971" name="Graphic 6" descr="Scientist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22971" name="Graphic 1797822971" descr="Scientist mal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7320" w:type="dxa"/>
          </w:tcPr>
          <w:p w14:paraId="1F9140CF" w14:textId="6DFE007F" w:rsidR="00C05742" w:rsidRP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5742">
              <w:rPr>
                <w:rFonts w:ascii="Calibri" w:hAnsi="Calibri" w:cs="Calibri"/>
                <w:b/>
                <w:bCs/>
              </w:rPr>
              <w:t>Cybersecurity Assessment</w:t>
            </w:r>
          </w:p>
          <w:p w14:paraId="7D8AD4F5" w14:textId="77777777" w:rsid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5742">
              <w:rPr>
                <w:rFonts w:ascii="Calibri" w:hAnsi="Calibri" w:cs="Calibri"/>
              </w:rPr>
              <w:t>When the project plan is in place, our experienced cybersecurity professionals will conduct the assessment. Using industry-recognised standards and our proprietary Cyber Alchemy methodology, we thoroughly evaluate your systems to identify vulnerabilities and assess risks. Throughout the assessment, our consultants will provide regular updates on progress and promptly report any critical issues or concerns. This ensures you remain informed and can address urgent matters without delay.</w:t>
            </w:r>
          </w:p>
          <w:p w14:paraId="636AD126" w14:textId="6AA9FBA1" w:rsid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05742" w14:paraId="75141A03" w14:textId="77777777" w:rsidTr="00C05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CF7C91" w14:textId="47E31C9F" w:rsidR="00C05742" w:rsidRDefault="00C05742">
            <w:pPr>
              <w:rPr>
                <w:rFonts w:ascii="Calibri" w:hAnsi="Calibri" w:cs="Calibri"/>
                <w:noProof/>
              </w:rPr>
            </w:pPr>
            <w:r>
              <w:rPr>
                <w:rFonts w:ascii="Calibri" w:hAnsi="Calibri" w:cs="Calibri"/>
                <w:noProof/>
              </w:rPr>
              <w:drawing>
                <wp:inline distT="0" distB="0" distL="0" distR="0" wp14:anchorId="6ECDD600" wp14:editId="3C83871B">
                  <wp:extent cx="914400" cy="914400"/>
                  <wp:effectExtent l="0" t="0" r="0" b="0"/>
                  <wp:docPr id="1174722206" name="Graphic 7"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22206" name="Graphic 1174722206" descr="Document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c>
          <w:tcPr>
            <w:tcW w:w="7320" w:type="dxa"/>
          </w:tcPr>
          <w:p w14:paraId="14F11641" w14:textId="77756650" w:rsidR="00C05742" w:rsidRP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05742">
              <w:rPr>
                <w:rFonts w:ascii="Calibri" w:hAnsi="Calibri" w:cs="Calibri"/>
                <w:b/>
                <w:bCs/>
              </w:rPr>
              <w:t>Report Delivery</w:t>
            </w:r>
          </w:p>
          <w:p w14:paraId="6E863F15" w14:textId="77777777"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5742">
              <w:rPr>
                <w:rFonts w:ascii="Calibri" w:hAnsi="Calibri" w:cs="Calibri"/>
              </w:rPr>
              <w:t>Upon completion of the assessment, we compile a comprehensive report. This includes a management summary, detailed findings with CVSS scores, likelihood and potential impact of exploitation, proof of concept for critical vulnerabilities, and clear mitigation steps. This report serves as a valuable resource for both technical and non-technical stakeholders.</w:t>
            </w:r>
          </w:p>
          <w:p w14:paraId="65EAA04A" w14:textId="37EF7198" w:rsidR="00C05742" w:rsidRDefault="00C0574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05742" w14:paraId="6C165513" w14:textId="77777777" w:rsidTr="00C05742">
        <w:tc>
          <w:tcPr>
            <w:cnfStyle w:val="001000000000" w:firstRow="0" w:lastRow="0" w:firstColumn="1" w:lastColumn="0" w:oddVBand="0" w:evenVBand="0" w:oddHBand="0" w:evenHBand="0" w:firstRowFirstColumn="0" w:firstRowLastColumn="0" w:lastRowFirstColumn="0" w:lastRowLastColumn="0"/>
            <w:tcW w:w="1696" w:type="dxa"/>
          </w:tcPr>
          <w:p w14:paraId="5A19B019" w14:textId="5A0A6BC9" w:rsidR="00C05742" w:rsidRDefault="00C05742">
            <w:pPr>
              <w:rPr>
                <w:rFonts w:ascii="Calibri" w:hAnsi="Calibri" w:cs="Calibri"/>
                <w:noProof/>
              </w:rPr>
            </w:pPr>
            <w:r>
              <w:rPr>
                <w:rFonts w:ascii="Calibri" w:hAnsi="Calibri" w:cs="Calibri"/>
                <w:noProof/>
              </w:rPr>
              <w:drawing>
                <wp:inline distT="0" distB="0" distL="0" distR="0" wp14:anchorId="5CD5D9BB" wp14:editId="4A1CD7A1">
                  <wp:extent cx="914400" cy="914400"/>
                  <wp:effectExtent l="0" t="0" r="0" b="0"/>
                  <wp:docPr id="372089877" name="Graphic 8"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89877" name="Graphic 372089877" descr="Online meeting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tc>
        <w:tc>
          <w:tcPr>
            <w:tcW w:w="7320" w:type="dxa"/>
          </w:tcPr>
          <w:p w14:paraId="4F9FFD2D" w14:textId="77777777" w:rsidR="00C05742" w:rsidRP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5742">
              <w:rPr>
                <w:rFonts w:ascii="Calibri" w:hAnsi="Calibri" w:cs="Calibri"/>
                <w:b/>
                <w:bCs/>
              </w:rPr>
              <w:t>Post-Assessment Review</w:t>
            </w:r>
          </w:p>
          <w:p w14:paraId="26858A46" w14:textId="50DECBE8" w:rsidR="00C05742" w:rsidRDefault="00C0574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5742">
              <w:rPr>
                <w:rFonts w:ascii="Calibri" w:hAnsi="Calibri" w:cs="Calibri"/>
              </w:rPr>
              <w:t>We offer a post-assessment review meeting to walk you through the report. This session allows your team to ask questions, clarify findings, and understand exploitation methods and mitigation strategies. Our goal is to ensure your developers can address vulnerabilities effectively and avoid similar issues in the future.</w:t>
            </w:r>
          </w:p>
        </w:tc>
      </w:tr>
    </w:tbl>
    <w:p w14:paraId="79AE6885" w14:textId="77777777" w:rsidR="006C2F8E" w:rsidRPr="006C2F8E" w:rsidRDefault="006C2F8E" w:rsidP="00182753">
      <w:pPr>
        <w:keepNext/>
        <w:keepLines/>
        <w:spacing w:after="120" w:line="240" w:lineRule="auto"/>
        <w:outlineLvl w:val="1"/>
        <w:rPr>
          <w:rFonts w:ascii="Calibri" w:eastAsia="Arial" w:hAnsi="Calibri" w:cs="Arial"/>
          <w:b/>
          <w:kern w:val="0"/>
          <w:sz w:val="32"/>
          <w:szCs w:val="32"/>
          <w:lang w:eastAsia="en-GB"/>
          <w14:ligatures w14:val="none"/>
        </w:rPr>
      </w:pPr>
      <w:bookmarkStart w:id="0" w:name="_Toc146032781"/>
      <w:r w:rsidRPr="006C2F8E">
        <w:rPr>
          <w:rFonts w:ascii="Calibri" w:eastAsia="Arial" w:hAnsi="Calibri" w:cs="Arial"/>
          <w:b/>
          <w:kern w:val="0"/>
          <w:sz w:val="32"/>
          <w:szCs w:val="32"/>
          <w:lang w:eastAsia="en-GB"/>
          <w14:ligatures w14:val="none"/>
        </w:rPr>
        <w:lastRenderedPageBreak/>
        <w:t>Infrastructure Assessment</w:t>
      </w:r>
      <w:bookmarkEnd w:id="0"/>
    </w:p>
    <w:p w14:paraId="32EC9C98" w14:textId="77777777" w:rsidR="006C2F8E" w:rsidRPr="006C2F8E" w:rsidRDefault="006C2F8E" w:rsidP="006C2F8E">
      <w:pPr>
        <w:rPr>
          <w:rFonts w:ascii="Calibri" w:eastAsia="Calibri" w:hAnsi="Calibri" w:cs="Times New Roman"/>
          <w:b/>
        </w:rPr>
      </w:pPr>
      <w:r w:rsidRPr="006C2F8E">
        <w:rPr>
          <w:rFonts w:ascii="Calibri" w:eastAsia="Calibri" w:hAnsi="Calibri" w:cs="Times New Roman"/>
          <w:b/>
        </w:rPr>
        <w:t>Approach:</w:t>
      </w:r>
    </w:p>
    <w:p w14:paraId="3A404AD0" w14:textId="77777777" w:rsidR="006C2F8E" w:rsidRPr="006C2F8E" w:rsidRDefault="006C2F8E" w:rsidP="006C2F8E">
      <w:pPr>
        <w:rPr>
          <w:rFonts w:ascii="Calibri" w:eastAsia="Calibri" w:hAnsi="Calibri" w:cs="Times New Roman"/>
        </w:rPr>
      </w:pPr>
      <w:r w:rsidRPr="006C2F8E">
        <w:rPr>
          <w:rFonts w:ascii="Calibri" w:eastAsia="Calibri" w:hAnsi="Calibri" w:cs="Times New Roman"/>
        </w:rPr>
        <w:t>Infrastructure assessments can be performed remotely or on-site, depending on the accessibility of the assets in scope. The assessment aims to identify any vulnerabilities that can be exploited to attack the system or other users, bypass controls, escalate privileges, or extract sensitive data.</w:t>
      </w:r>
    </w:p>
    <w:p w14:paraId="4F82CE00" w14:textId="77777777" w:rsidR="006C2F8E" w:rsidRPr="006C2F8E" w:rsidRDefault="006C2F8E" w:rsidP="006C2F8E">
      <w:pPr>
        <w:rPr>
          <w:rFonts w:ascii="Calibri" w:eastAsia="Calibri" w:hAnsi="Calibri" w:cs="Times New Roman"/>
        </w:rPr>
      </w:pPr>
      <w:r w:rsidRPr="006C2F8E">
        <w:rPr>
          <w:rFonts w:ascii="Calibri" w:eastAsia="Calibri" w:hAnsi="Calibri" w:cs="Times New Roman"/>
        </w:rPr>
        <w:t>The consultants will use proven non-invasive testing techniques during the assessment to quickly identify weaknesses. Cyber Alchemy’s infrastructure testing methodology is given below.</w:t>
      </w:r>
    </w:p>
    <w:p w14:paraId="6825B7EE" w14:textId="77777777" w:rsidR="006C2F8E" w:rsidRPr="006C2F8E" w:rsidRDefault="006C2F8E" w:rsidP="006C2F8E">
      <w:pPr>
        <w:rPr>
          <w:rFonts w:ascii="Calibri" w:eastAsia="Calibri" w:hAnsi="Calibri" w:cs="Times New Roman"/>
        </w:rPr>
      </w:pPr>
    </w:p>
    <w:p w14:paraId="0A0E0ED0" w14:textId="77777777" w:rsidR="006C2F8E" w:rsidRPr="006C2F8E" w:rsidRDefault="006C2F8E" w:rsidP="006C2F8E">
      <w:pPr>
        <w:rPr>
          <w:rFonts w:ascii="Calibri" w:eastAsia="Calibri" w:hAnsi="Calibri" w:cs="Times New Roman"/>
          <w:b/>
        </w:rPr>
      </w:pPr>
      <w:r w:rsidRPr="006C2F8E">
        <w:rPr>
          <w:rFonts w:ascii="Calibri" w:eastAsia="Calibri" w:hAnsi="Calibri" w:cs="Times New Roman"/>
          <w:b/>
        </w:rPr>
        <w:t>Methodology:</w:t>
      </w:r>
    </w:p>
    <w:p w14:paraId="585B03DF" w14:textId="77777777" w:rsidR="006C2F8E" w:rsidRDefault="006C2F8E" w:rsidP="006C2F8E">
      <w:pPr>
        <w:rPr>
          <w:rFonts w:ascii="Calibri" w:eastAsia="Calibri" w:hAnsi="Calibri" w:cs="Times New Roman"/>
        </w:rPr>
      </w:pPr>
      <w:r w:rsidRPr="006C2F8E">
        <w:rPr>
          <w:rFonts w:ascii="Calibri" w:eastAsia="Calibri" w:hAnsi="Calibri" w:cs="Times New Roman"/>
        </w:rPr>
        <w:t>The first step of the engagement is to set primary contacts on both sides, define the testing objectives and set the context. From this, a bespoke approach can be crafted to extract the maximum amount of value from the engagement. Once this has been done, Cyber Alchemy will begin the assessment, covering the following techniques. Examples of the type of testing and its objectives are given for each category. Specific testing will depend on the technology and protocols implemented and the testing objectives.</w:t>
      </w:r>
    </w:p>
    <w:p w14:paraId="0B67E6BE" w14:textId="77777777" w:rsidR="006C2F8E" w:rsidRPr="006C2F8E" w:rsidRDefault="006C2F8E" w:rsidP="006C2F8E">
      <w:pPr>
        <w:rPr>
          <w:rFonts w:ascii="Calibri" w:eastAsia="Calibri" w:hAnsi="Calibri" w:cs="Times New Roman"/>
          <w:b/>
        </w:rPr>
      </w:pPr>
    </w:p>
    <w:p w14:paraId="2C0BB4CE" w14:textId="77777777" w:rsidR="006C2F8E" w:rsidRPr="006C2F8E" w:rsidRDefault="006C2F8E" w:rsidP="006C2F8E">
      <w:pPr>
        <w:rPr>
          <w:rFonts w:ascii="Calibri" w:eastAsia="Calibri" w:hAnsi="Calibri" w:cs="Times New Roman"/>
          <w:b/>
        </w:rPr>
      </w:pPr>
      <w:r w:rsidRPr="006C2F8E">
        <w:rPr>
          <w:rFonts w:ascii="Calibri" w:eastAsia="Calibri" w:hAnsi="Calibri" w:cs="Times New Roman"/>
          <w:b/>
        </w:rPr>
        <w:t>Network Scanning</w:t>
      </w:r>
    </w:p>
    <w:p w14:paraId="58241C00" w14:textId="77777777" w:rsidR="006C2F8E" w:rsidRPr="006C2F8E" w:rsidRDefault="006C2F8E" w:rsidP="006C2F8E">
      <w:pPr>
        <w:numPr>
          <w:ilvl w:val="0"/>
          <w:numId w:val="15"/>
        </w:numPr>
        <w:spacing w:after="0" w:line="276" w:lineRule="auto"/>
        <w:contextualSpacing/>
        <w:rPr>
          <w:rFonts w:ascii="Calibri" w:eastAsia="Calibri" w:hAnsi="Calibri" w:cs="Times New Roman"/>
        </w:rPr>
      </w:pPr>
      <w:r w:rsidRPr="006C2F8E">
        <w:rPr>
          <w:rFonts w:ascii="Calibri" w:eastAsia="Calibri" w:hAnsi="Calibri" w:cs="Times New Roman"/>
        </w:rPr>
        <w:t>Conduct automated scans of given IP addresses, drawing a network topology.</w:t>
      </w:r>
    </w:p>
    <w:p w14:paraId="7C530BAE" w14:textId="77777777" w:rsidR="006C2F8E" w:rsidRPr="006C2F8E" w:rsidRDefault="006C2F8E" w:rsidP="006C2F8E">
      <w:pPr>
        <w:numPr>
          <w:ilvl w:val="0"/>
          <w:numId w:val="15"/>
        </w:numPr>
        <w:spacing w:after="0" w:line="276" w:lineRule="auto"/>
        <w:contextualSpacing/>
        <w:rPr>
          <w:rFonts w:ascii="Calibri" w:eastAsia="Calibri" w:hAnsi="Calibri" w:cs="Times New Roman"/>
        </w:rPr>
      </w:pPr>
      <w:r w:rsidRPr="006C2F8E">
        <w:rPr>
          <w:rFonts w:ascii="Calibri" w:eastAsia="Calibri" w:hAnsi="Calibri" w:cs="Times New Roman"/>
        </w:rPr>
        <w:t>Identify all active hosts in the scope of the assessment.</w:t>
      </w:r>
    </w:p>
    <w:p w14:paraId="18F410B1" w14:textId="77777777" w:rsidR="006C2F8E" w:rsidRPr="006C2F8E" w:rsidRDefault="006C2F8E" w:rsidP="006C2F8E">
      <w:pPr>
        <w:numPr>
          <w:ilvl w:val="0"/>
          <w:numId w:val="15"/>
        </w:numPr>
        <w:spacing w:after="0" w:line="276" w:lineRule="auto"/>
        <w:contextualSpacing/>
        <w:rPr>
          <w:rFonts w:ascii="Calibri" w:eastAsia="Calibri" w:hAnsi="Calibri" w:cs="Times New Roman"/>
        </w:rPr>
      </w:pPr>
      <w:r w:rsidRPr="006C2F8E">
        <w:rPr>
          <w:rFonts w:ascii="Calibri" w:eastAsia="Calibri" w:hAnsi="Calibri" w:cs="Times New Roman"/>
        </w:rPr>
        <w:t>Determine key assets and potential entry points.</w:t>
      </w:r>
    </w:p>
    <w:p w14:paraId="66312127" w14:textId="77777777" w:rsidR="006C2F8E" w:rsidRPr="006C2F8E" w:rsidRDefault="006C2F8E" w:rsidP="006C2F8E">
      <w:pPr>
        <w:numPr>
          <w:ilvl w:val="0"/>
          <w:numId w:val="15"/>
        </w:numPr>
        <w:spacing w:after="0" w:line="276" w:lineRule="auto"/>
        <w:contextualSpacing/>
        <w:rPr>
          <w:rFonts w:ascii="Calibri" w:eastAsia="Calibri" w:hAnsi="Calibri" w:cs="Times New Roman"/>
        </w:rPr>
      </w:pPr>
      <w:r w:rsidRPr="006C2F8E">
        <w:rPr>
          <w:rFonts w:ascii="Calibri" w:eastAsia="Calibri" w:hAnsi="Calibri" w:cs="Times New Roman"/>
        </w:rPr>
        <w:t xml:space="preserve">Included scans: </w:t>
      </w:r>
    </w:p>
    <w:p w14:paraId="05D1C09E" w14:textId="77777777" w:rsidR="006C2F8E" w:rsidRPr="006C2F8E" w:rsidRDefault="006C2F8E" w:rsidP="006C2F8E">
      <w:pPr>
        <w:numPr>
          <w:ilvl w:val="1"/>
          <w:numId w:val="15"/>
        </w:numPr>
        <w:spacing w:after="0" w:line="276" w:lineRule="auto"/>
        <w:contextualSpacing/>
        <w:rPr>
          <w:rFonts w:ascii="Calibri" w:eastAsia="Calibri" w:hAnsi="Calibri" w:cs="Times New Roman"/>
        </w:rPr>
      </w:pPr>
      <w:r w:rsidRPr="006C2F8E">
        <w:rPr>
          <w:rFonts w:ascii="Calibri" w:eastAsia="Calibri" w:hAnsi="Calibri" w:cs="Times New Roman"/>
        </w:rPr>
        <w:t>Nmap TCP scan (all 65535 ports)</w:t>
      </w:r>
    </w:p>
    <w:p w14:paraId="5AD73301" w14:textId="77777777" w:rsidR="006C2F8E" w:rsidRPr="006C2F8E" w:rsidRDefault="006C2F8E" w:rsidP="006C2F8E">
      <w:pPr>
        <w:numPr>
          <w:ilvl w:val="1"/>
          <w:numId w:val="15"/>
        </w:numPr>
        <w:spacing w:after="0" w:line="276" w:lineRule="auto"/>
        <w:contextualSpacing/>
        <w:rPr>
          <w:rFonts w:ascii="Calibri" w:eastAsia="Calibri" w:hAnsi="Calibri" w:cs="Times New Roman"/>
        </w:rPr>
      </w:pPr>
      <w:r w:rsidRPr="006C2F8E">
        <w:rPr>
          <w:rFonts w:ascii="Calibri" w:eastAsia="Calibri" w:hAnsi="Calibri" w:cs="Times New Roman"/>
        </w:rPr>
        <w:t>Nmap UDP scan (standard ports)</w:t>
      </w:r>
    </w:p>
    <w:p w14:paraId="0CCCA3C1" w14:textId="77777777" w:rsidR="006C2F8E" w:rsidRPr="006C2F8E" w:rsidRDefault="006C2F8E" w:rsidP="006C2F8E">
      <w:pPr>
        <w:ind w:left="720"/>
        <w:rPr>
          <w:rFonts w:ascii="Calibri" w:eastAsia="Calibri" w:hAnsi="Calibri" w:cs="Times New Roman"/>
        </w:rPr>
      </w:pPr>
    </w:p>
    <w:p w14:paraId="21B2D64B" w14:textId="77777777" w:rsidR="006C2F8E" w:rsidRPr="006C2F8E" w:rsidRDefault="006C2F8E" w:rsidP="006C2F8E">
      <w:pPr>
        <w:rPr>
          <w:rFonts w:ascii="Calibri" w:eastAsia="Calibri" w:hAnsi="Calibri" w:cs="Times New Roman"/>
        </w:rPr>
      </w:pPr>
      <w:r w:rsidRPr="006C2F8E">
        <w:rPr>
          <w:rFonts w:ascii="Calibri" w:eastAsia="Calibri" w:hAnsi="Calibri" w:cs="Times New Roman"/>
          <w:b/>
        </w:rPr>
        <w:t>Network Segmentation Assessment</w:t>
      </w:r>
    </w:p>
    <w:p w14:paraId="64D3B10B"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Evaluate each segment’s isolation characteristics.</w:t>
      </w:r>
    </w:p>
    <w:p w14:paraId="283BDCDF"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Test boundaries and cross-segment access.</w:t>
      </w:r>
    </w:p>
    <w:p w14:paraId="1B9523BE"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Monitor traffic patterns for anomalies.</w:t>
      </w:r>
    </w:p>
    <w:p w14:paraId="4388E380"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Check for proper segmentations against best practices.</w:t>
      </w:r>
    </w:p>
    <w:p w14:paraId="758C772B" w14:textId="77777777" w:rsidR="006C2F8E" w:rsidRPr="006C2F8E" w:rsidRDefault="006C2F8E" w:rsidP="006C2F8E">
      <w:pPr>
        <w:ind w:left="720"/>
        <w:rPr>
          <w:rFonts w:ascii="Calibri" w:eastAsia="Calibri" w:hAnsi="Calibri" w:cs="Times New Roman"/>
        </w:rPr>
      </w:pPr>
    </w:p>
    <w:p w14:paraId="28C4AC60" w14:textId="77777777" w:rsidR="006C2F8E" w:rsidRPr="006C2F8E" w:rsidRDefault="006C2F8E" w:rsidP="006C2F8E">
      <w:pPr>
        <w:rPr>
          <w:rFonts w:ascii="Calibri" w:eastAsia="Calibri" w:hAnsi="Calibri" w:cs="Times New Roman"/>
        </w:rPr>
      </w:pPr>
      <w:r w:rsidRPr="006C2F8E">
        <w:rPr>
          <w:rFonts w:ascii="Calibri" w:eastAsia="Calibri" w:hAnsi="Calibri" w:cs="Times New Roman"/>
          <w:b/>
        </w:rPr>
        <w:t>Profiling Systems and Services</w:t>
      </w:r>
    </w:p>
    <w:p w14:paraId="1C15AD2D"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Identify the type and version of operating systems.</w:t>
      </w:r>
    </w:p>
    <w:p w14:paraId="06A16A13"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Catalogue active services and applications.</w:t>
      </w:r>
    </w:p>
    <w:p w14:paraId="796EFC64"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Determine software versions to spot outdated systems.</w:t>
      </w:r>
    </w:p>
    <w:p w14:paraId="31D58FF3" w14:textId="77777777" w:rsidR="006C2F8E" w:rsidRPr="006C2F8E" w:rsidRDefault="006C2F8E" w:rsidP="006C2F8E">
      <w:pPr>
        <w:numPr>
          <w:ilvl w:val="0"/>
          <w:numId w:val="2"/>
        </w:numPr>
        <w:spacing w:after="0" w:line="276" w:lineRule="auto"/>
        <w:rPr>
          <w:rFonts w:ascii="Calibri" w:eastAsia="Calibri" w:hAnsi="Calibri" w:cs="Times New Roman"/>
        </w:rPr>
      </w:pPr>
      <w:r w:rsidRPr="006C2F8E">
        <w:rPr>
          <w:rFonts w:ascii="Calibri" w:eastAsia="Calibri" w:hAnsi="Calibri" w:cs="Times New Roman"/>
        </w:rPr>
        <w:t>Prioritise systems based on potential vulnerability risks.</w:t>
      </w:r>
    </w:p>
    <w:p w14:paraId="69002E6C" w14:textId="77777777" w:rsidR="006C2F8E" w:rsidRPr="006C2F8E" w:rsidRDefault="006C2F8E" w:rsidP="006C2F8E">
      <w:pPr>
        <w:ind w:left="720"/>
        <w:rPr>
          <w:rFonts w:ascii="Calibri" w:eastAsia="Calibri" w:hAnsi="Calibri" w:cs="Times New Roman"/>
        </w:rPr>
      </w:pPr>
    </w:p>
    <w:p w14:paraId="5539D9CB" w14:textId="77777777" w:rsidR="00182753" w:rsidRDefault="00182753">
      <w:pPr>
        <w:rPr>
          <w:rFonts w:ascii="Calibri" w:eastAsia="Calibri" w:hAnsi="Calibri" w:cs="Times New Roman"/>
          <w:b/>
        </w:rPr>
      </w:pPr>
      <w:r>
        <w:rPr>
          <w:rFonts w:ascii="Calibri" w:eastAsia="Calibri" w:hAnsi="Calibri" w:cs="Times New Roman"/>
          <w:b/>
        </w:rPr>
        <w:br w:type="page"/>
      </w:r>
    </w:p>
    <w:p w14:paraId="4701DA92" w14:textId="2DCE0F9E" w:rsidR="006C2F8E" w:rsidRPr="006C2F8E" w:rsidRDefault="006C2F8E" w:rsidP="006C2F8E">
      <w:pPr>
        <w:rPr>
          <w:rFonts w:ascii="Calibri" w:eastAsia="Calibri" w:hAnsi="Calibri" w:cs="Times New Roman"/>
        </w:rPr>
      </w:pPr>
      <w:r w:rsidRPr="006C2F8E">
        <w:rPr>
          <w:rFonts w:ascii="Calibri" w:eastAsia="Calibri" w:hAnsi="Calibri" w:cs="Times New Roman"/>
          <w:b/>
        </w:rPr>
        <w:lastRenderedPageBreak/>
        <w:t>Vulnerability Detection</w:t>
      </w:r>
    </w:p>
    <w:p w14:paraId="2D2AFE1D" w14:textId="77777777" w:rsidR="006C2F8E" w:rsidRPr="006C2F8E" w:rsidRDefault="006C2F8E" w:rsidP="006C2F8E">
      <w:pPr>
        <w:numPr>
          <w:ilvl w:val="0"/>
          <w:numId w:val="17"/>
        </w:numPr>
        <w:spacing w:after="0" w:line="276" w:lineRule="auto"/>
        <w:contextualSpacing/>
        <w:rPr>
          <w:rFonts w:ascii="Calibri" w:eastAsia="Calibri" w:hAnsi="Calibri" w:cs="Times New Roman"/>
        </w:rPr>
      </w:pPr>
      <w:r w:rsidRPr="006C2F8E">
        <w:rPr>
          <w:rFonts w:ascii="Calibri" w:eastAsia="Calibri" w:hAnsi="Calibri" w:cs="Times New Roman"/>
        </w:rPr>
        <w:t>Scan systems and networks for known vulnerabilities.</w:t>
      </w:r>
    </w:p>
    <w:p w14:paraId="656367AA" w14:textId="77777777" w:rsidR="006C2F8E" w:rsidRPr="006C2F8E" w:rsidRDefault="006C2F8E" w:rsidP="006C2F8E">
      <w:pPr>
        <w:numPr>
          <w:ilvl w:val="0"/>
          <w:numId w:val="17"/>
        </w:numPr>
        <w:spacing w:after="0" w:line="276" w:lineRule="auto"/>
        <w:contextualSpacing/>
        <w:rPr>
          <w:rFonts w:ascii="Calibri" w:eastAsia="Calibri" w:hAnsi="Calibri" w:cs="Times New Roman"/>
        </w:rPr>
      </w:pPr>
      <w:r w:rsidRPr="006C2F8E">
        <w:rPr>
          <w:rFonts w:ascii="Calibri" w:eastAsia="Calibri" w:hAnsi="Calibri" w:cs="Times New Roman"/>
        </w:rPr>
        <w:t>Analyse potential risks and their implications.</w:t>
      </w:r>
    </w:p>
    <w:p w14:paraId="318CC963" w14:textId="77777777" w:rsidR="006C2F8E" w:rsidRPr="006C2F8E" w:rsidRDefault="006C2F8E" w:rsidP="006C2F8E">
      <w:pPr>
        <w:numPr>
          <w:ilvl w:val="0"/>
          <w:numId w:val="17"/>
        </w:numPr>
        <w:spacing w:after="0" w:line="276" w:lineRule="auto"/>
        <w:contextualSpacing/>
        <w:rPr>
          <w:rFonts w:ascii="Calibri" w:eastAsia="Calibri" w:hAnsi="Calibri" w:cs="Times New Roman"/>
        </w:rPr>
      </w:pPr>
      <w:r w:rsidRPr="006C2F8E">
        <w:rPr>
          <w:rFonts w:ascii="Calibri" w:eastAsia="Calibri" w:hAnsi="Calibri" w:cs="Times New Roman"/>
        </w:rPr>
        <w:t>Rank vulnerabilities based on potential impact and exploitability.</w:t>
      </w:r>
    </w:p>
    <w:p w14:paraId="0116B2A3" w14:textId="77777777" w:rsidR="006C2F8E" w:rsidRPr="006C2F8E" w:rsidRDefault="006C2F8E" w:rsidP="006C2F8E">
      <w:pPr>
        <w:rPr>
          <w:rFonts w:ascii="Calibri" w:eastAsia="Calibri" w:hAnsi="Calibri" w:cs="Times New Roman"/>
        </w:rPr>
      </w:pPr>
    </w:p>
    <w:p w14:paraId="5ECFB842" w14:textId="77777777" w:rsidR="006C2F8E" w:rsidRPr="006C2F8E" w:rsidRDefault="006C2F8E" w:rsidP="006C2F8E">
      <w:pPr>
        <w:rPr>
          <w:rFonts w:ascii="Calibri" w:eastAsia="Calibri" w:hAnsi="Calibri" w:cs="Times New Roman"/>
        </w:rPr>
      </w:pPr>
      <w:r w:rsidRPr="006C2F8E">
        <w:rPr>
          <w:rFonts w:ascii="Calibri" w:eastAsia="Calibri" w:hAnsi="Calibri" w:cs="Times New Roman"/>
          <w:b/>
        </w:rPr>
        <w:t>Vulnerability Verification and Exploitation</w:t>
      </w:r>
    </w:p>
    <w:p w14:paraId="61DC99C9"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Confirm the legitimacy of detected vulnerabilities.</w:t>
      </w:r>
    </w:p>
    <w:p w14:paraId="6704A935"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Conduct controlled exploitation attempts only where it is safe to do so.</w:t>
      </w:r>
    </w:p>
    <w:p w14:paraId="38DC3364"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Document successful exploitation paths.</w:t>
      </w:r>
    </w:p>
    <w:p w14:paraId="72AC54B3"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Analyse the system and data exposure for each vulnerability.</w:t>
      </w:r>
    </w:p>
    <w:p w14:paraId="583A3AE8"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Examples of detected vulnerabilities:</w:t>
      </w:r>
    </w:p>
    <w:p w14:paraId="4CF2B511"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Outdated operating systems</w:t>
      </w:r>
    </w:p>
    <w:p w14:paraId="16191E67"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Over-exposed external ports</w:t>
      </w:r>
    </w:p>
    <w:p w14:paraId="5CB004FF"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SMTP server spoofing and unauthorised relay</w:t>
      </w:r>
    </w:p>
    <w:p w14:paraId="67BC9196"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User enumeration risks</w:t>
      </w:r>
    </w:p>
    <w:p w14:paraId="482A175C"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Weak SSL/TLS configurations</w:t>
      </w:r>
    </w:p>
    <w:p w14:paraId="11CF0588"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Access via Telnet</w:t>
      </w:r>
    </w:p>
    <w:p w14:paraId="4E13F577" w14:textId="77777777" w:rsidR="006C2F8E" w:rsidRPr="006C2F8E" w:rsidRDefault="006C2F8E" w:rsidP="006C2F8E">
      <w:pPr>
        <w:numPr>
          <w:ilvl w:val="1"/>
          <w:numId w:val="16"/>
        </w:numPr>
        <w:spacing w:after="0" w:line="276" w:lineRule="auto"/>
        <w:contextualSpacing/>
        <w:rPr>
          <w:rFonts w:ascii="Calibri" w:eastAsia="Calibri" w:hAnsi="Calibri" w:cs="Times New Roman"/>
        </w:rPr>
      </w:pPr>
      <w:r w:rsidRPr="006C2F8E">
        <w:rPr>
          <w:rFonts w:ascii="Calibri" w:eastAsia="Calibri" w:hAnsi="Calibri" w:cs="Times New Roman"/>
        </w:rPr>
        <w:t>Firewall misconfigurations</w:t>
      </w:r>
    </w:p>
    <w:p w14:paraId="6EBCC5DF" w14:textId="77777777" w:rsidR="006C2F8E" w:rsidRPr="006C2F8E" w:rsidRDefault="006C2F8E" w:rsidP="006C2F8E">
      <w:pPr>
        <w:rPr>
          <w:rFonts w:ascii="Calibri" w:eastAsia="Calibri" w:hAnsi="Calibri" w:cs="Times New Roman"/>
        </w:rPr>
      </w:pPr>
    </w:p>
    <w:p w14:paraId="5AFFEE93" w14:textId="77777777" w:rsidR="006C2F8E" w:rsidRPr="006C2F8E" w:rsidRDefault="006C2F8E" w:rsidP="006C2F8E">
      <w:pPr>
        <w:rPr>
          <w:rFonts w:ascii="Calibri" w:eastAsia="Calibri" w:hAnsi="Calibri" w:cs="Times New Roman"/>
        </w:rPr>
      </w:pPr>
      <w:r w:rsidRPr="006C2F8E">
        <w:rPr>
          <w:rFonts w:ascii="Calibri" w:eastAsia="Calibri" w:hAnsi="Calibri" w:cs="Times New Roman"/>
          <w:b/>
        </w:rPr>
        <w:t>Privilege Escalation</w:t>
      </w:r>
    </w:p>
    <w:p w14:paraId="27707344"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Examine systems for potential privilege escalation vectors.</w:t>
      </w:r>
    </w:p>
    <w:p w14:paraId="2002C6D4"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Test privilege escalation techniques in a controlled manner.</w:t>
      </w:r>
    </w:p>
    <w:p w14:paraId="259285AA"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Document the highest level of privilege attained.</w:t>
      </w:r>
    </w:p>
    <w:p w14:paraId="011E8BA6" w14:textId="77777777" w:rsidR="006C2F8E" w:rsidRPr="006C2F8E" w:rsidRDefault="006C2F8E" w:rsidP="006C2F8E">
      <w:pPr>
        <w:numPr>
          <w:ilvl w:val="0"/>
          <w:numId w:val="16"/>
        </w:numPr>
        <w:spacing w:after="0" w:line="276" w:lineRule="auto"/>
        <w:contextualSpacing/>
        <w:rPr>
          <w:rFonts w:ascii="Calibri" w:eastAsia="Calibri" w:hAnsi="Calibri" w:cs="Times New Roman"/>
        </w:rPr>
      </w:pPr>
      <w:r w:rsidRPr="006C2F8E">
        <w:rPr>
          <w:rFonts w:ascii="Calibri" w:eastAsia="Calibri" w:hAnsi="Calibri" w:cs="Times New Roman"/>
        </w:rPr>
        <w:t>Evaluate implications of escalated privileges on system security.</w:t>
      </w:r>
    </w:p>
    <w:p w14:paraId="632697FD" w14:textId="4EB4F7F3" w:rsidR="00F85D68" w:rsidRPr="00C05742" w:rsidRDefault="00F85D68">
      <w:pPr>
        <w:rPr>
          <w:rFonts w:ascii="Calibri" w:eastAsia="Calibri" w:hAnsi="Calibri" w:cs="Calibri"/>
        </w:rPr>
      </w:pPr>
    </w:p>
    <w:sectPr w:rsidR="00F85D68" w:rsidRPr="00C05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71A"/>
    <w:multiLevelType w:val="hybridMultilevel"/>
    <w:tmpl w:val="EBA4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0960"/>
    <w:multiLevelType w:val="multilevel"/>
    <w:tmpl w:val="BA84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A5ABE"/>
    <w:multiLevelType w:val="multilevel"/>
    <w:tmpl w:val="E5E89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04291"/>
    <w:multiLevelType w:val="multilevel"/>
    <w:tmpl w:val="DB9A5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2103C"/>
    <w:multiLevelType w:val="multilevel"/>
    <w:tmpl w:val="18FE3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F61BAD"/>
    <w:multiLevelType w:val="multilevel"/>
    <w:tmpl w:val="BE901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C53EC3"/>
    <w:multiLevelType w:val="multilevel"/>
    <w:tmpl w:val="22522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793EF9"/>
    <w:multiLevelType w:val="hybridMultilevel"/>
    <w:tmpl w:val="29F89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DFB"/>
    <w:multiLevelType w:val="hybridMultilevel"/>
    <w:tmpl w:val="03D8C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FC0A866">
      <w:start w:val="1"/>
      <w:numFmt w:val="bullet"/>
      <w:lvlText w:val="–"/>
      <w:lvlJc w:val="left"/>
      <w:pPr>
        <w:ind w:left="2160" w:hanging="360"/>
      </w:pPr>
      <w:rPr>
        <w:rFonts w:ascii="Calibri" w:eastAsia="Arial"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45B39"/>
    <w:multiLevelType w:val="multilevel"/>
    <w:tmpl w:val="B366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9A6951"/>
    <w:multiLevelType w:val="multilevel"/>
    <w:tmpl w:val="10585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85C7D"/>
    <w:multiLevelType w:val="multilevel"/>
    <w:tmpl w:val="05DE9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764E07"/>
    <w:multiLevelType w:val="multilevel"/>
    <w:tmpl w:val="3F36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D7425F"/>
    <w:multiLevelType w:val="multilevel"/>
    <w:tmpl w:val="F3E41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AF7DEA"/>
    <w:multiLevelType w:val="multilevel"/>
    <w:tmpl w:val="B4F8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D033D2"/>
    <w:multiLevelType w:val="hybridMultilevel"/>
    <w:tmpl w:val="336C06E0"/>
    <w:lvl w:ilvl="0" w:tplc="94481E60">
      <w:start w:val="1"/>
      <w:numFmt w:val="decimal"/>
      <w:suff w:val="space"/>
      <w:lvlText w:val="A.%1"/>
      <w:lvlJc w:val="left"/>
      <w:pPr>
        <w:ind w:left="0" w:firstLine="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7A02FF"/>
    <w:multiLevelType w:val="multilevel"/>
    <w:tmpl w:val="4B16E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3497466">
    <w:abstractNumId w:val="11"/>
  </w:num>
  <w:num w:numId="2" w16cid:durableId="179010524">
    <w:abstractNumId w:val="10"/>
  </w:num>
  <w:num w:numId="3" w16cid:durableId="1741098190">
    <w:abstractNumId w:val="13"/>
  </w:num>
  <w:num w:numId="4" w16cid:durableId="2129616370">
    <w:abstractNumId w:val="1"/>
  </w:num>
  <w:num w:numId="5" w16cid:durableId="1311598485">
    <w:abstractNumId w:val="5"/>
  </w:num>
  <w:num w:numId="6" w16cid:durableId="104816858">
    <w:abstractNumId w:val="4"/>
  </w:num>
  <w:num w:numId="7" w16cid:durableId="1548295084">
    <w:abstractNumId w:val="2"/>
  </w:num>
  <w:num w:numId="8" w16cid:durableId="1341547029">
    <w:abstractNumId w:val="3"/>
  </w:num>
  <w:num w:numId="9" w16cid:durableId="352733672">
    <w:abstractNumId w:val="6"/>
  </w:num>
  <w:num w:numId="10" w16cid:durableId="251276554">
    <w:abstractNumId w:val="14"/>
  </w:num>
  <w:num w:numId="11" w16cid:durableId="558790185">
    <w:abstractNumId w:val="16"/>
  </w:num>
  <w:num w:numId="12" w16cid:durableId="1727753257">
    <w:abstractNumId w:val="9"/>
  </w:num>
  <w:num w:numId="13" w16cid:durableId="557743922">
    <w:abstractNumId w:val="12"/>
  </w:num>
  <w:num w:numId="14" w16cid:durableId="1616449556">
    <w:abstractNumId w:val="15"/>
  </w:num>
  <w:num w:numId="15" w16cid:durableId="268247820">
    <w:abstractNumId w:val="7"/>
  </w:num>
  <w:num w:numId="16" w16cid:durableId="680396040">
    <w:abstractNumId w:val="8"/>
  </w:num>
  <w:num w:numId="17" w16cid:durableId="92191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0NjUHIhMLS3MDEyUdpeDU4uLM/DyQAkODWgCM9NLILQAAAA=="/>
  </w:docVars>
  <w:rsids>
    <w:rsidRoot w:val="004B7898"/>
    <w:rsid w:val="00027054"/>
    <w:rsid w:val="00042DD4"/>
    <w:rsid w:val="00111963"/>
    <w:rsid w:val="00124A3B"/>
    <w:rsid w:val="00163156"/>
    <w:rsid w:val="00166B65"/>
    <w:rsid w:val="00182753"/>
    <w:rsid w:val="00224279"/>
    <w:rsid w:val="002E17C9"/>
    <w:rsid w:val="00305514"/>
    <w:rsid w:val="003A69B9"/>
    <w:rsid w:val="004A0093"/>
    <w:rsid w:val="004B7898"/>
    <w:rsid w:val="004D14B9"/>
    <w:rsid w:val="00535192"/>
    <w:rsid w:val="00560B9C"/>
    <w:rsid w:val="0056778D"/>
    <w:rsid w:val="005D62B4"/>
    <w:rsid w:val="006A4CB0"/>
    <w:rsid w:val="006C07EA"/>
    <w:rsid w:val="006C2F8E"/>
    <w:rsid w:val="006E4FA7"/>
    <w:rsid w:val="00835C78"/>
    <w:rsid w:val="0084173F"/>
    <w:rsid w:val="008E4DCA"/>
    <w:rsid w:val="008F2E29"/>
    <w:rsid w:val="008F61DA"/>
    <w:rsid w:val="00942454"/>
    <w:rsid w:val="009F73C2"/>
    <w:rsid w:val="00A25353"/>
    <w:rsid w:val="00AD3705"/>
    <w:rsid w:val="00AF72C9"/>
    <w:rsid w:val="00C05742"/>
    <w:rsid w:val="00C66A05"/>
    <w:rsid w:val="00CF4AA0"/>
    <w:rsid w:val="00DC3677"/>
    <w:rsid w:val="00DD7CC7"/>
    <w:rsid w:val="00E07666"/>
    <w:rsid w:val="00E111B9"/>
    <w:rsid w:val="00E5073F"/>
    <w:rsid w:val="00E91D7E"/>
    <w:rsid w:val="00F12CE6"/>
    <w:rsid w:val="00F8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62EC"/>
  <w15:chartTrackingRefBased/>
  <w15:docId w15:val="{5FDDA889-E247-4F96-BE0C-902F832C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77"/>
  </w:style>
  <w:style w:type="paragraph" w:styleId="Heading1">
    <w:name w:val="heading 1"/>
    <w:basedOn w:val="Normal"/>
    <w:next w:val="Normal"/>
    <w:link w:val="Heading1Char"/>
    <w:uiPriority w:val="9"/>
    <w:qFormat/>
    <w:rsid w:val="004B7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7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7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898"/>
    <w:rPr>
      <w:rFonts w:eastAsiaTheme="majorEastAsia" w:cstheme="majorBidi"/>
      <w:color w:val="272727" w:themeColor="text1" w:themeTint="D8"/>
    </w:rPr>
  </w:style>
  <w:style w:type="paragraph" w:styleId="Title">
    <w:name w:val="Title"/>
    <w:basedOn w:val="Normal"/>
    <w:next w:val="Normal"/>
    <w:link w:val="TitleChar"/>
    <w:uiPriority w:val="10"/>
    <w:qFormat/>
    <w:rsid w:val="004B7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898"/>
    <w:pPr>
      <w:spacing w:before="160"/>
      <w:jc w:val="center"/>
    </w:pPr>
    <w:rPr>
      <w:i/>
      <w:iCs/>
      <w:color w:val="404040" w:themeColor="text1" w:themeTint="BF"/>
    </w:rPr>
  </w:style>
  <w:style w:type="character" w:customStyle="1" w:styleId="QuoteChar">
    <w:name w:val="Quote Char"/>
    <w:basedOn w:val="DefaultParagraphFont"/>
    <w:link w:val="Quote"/>
    <w:uiPriority w:val="29"/>
    <w:rsid w:val="004B7898"/>
    <w:rPr>
      <w:i/>
      <w:iCs/>
      <w:color w:val="404040" w:themeColor="text1" w:themeTint="BF"/>
    </w:rPr>
  </w:style>
  <w:style w:type="paragraph" w:styleId="ListParagraph">
    <w:name w:val="List Paragraph"/>
    <w:basedOn w:val="Normal"/>
    <w:uiPriority w:val="34"/>
    <w:qFormat/>
    <w:rsid w:val="004B7898"/>
    <w:pPr>
      <w:ind w:left="720"/>
      <w:contextualSpacing/>
    </w:pPr>
  </w:style>
  <w:style w:type="character" w:styleId="IntenseEmphasis">
    <w:name w:val="Intense Emphasis"/>
    <w:basedOn w:val="DefaultParagraphFont"/>
    <w:uiPriority w:val="21"/>
    <w:qFormat/>
    <w:rsid w:val="004B7898"/>
    <w:rPr>
      <w:i/>
      <w:iCs/>
      <w:color w:val="0F4761" w:themeColor="accent1" w:themeShade="BF"/>
    </w:rPr>
  </w:style>
  <w:style w:type="paragraph" w:styleId="IntenseQuote">
    <w:name w:val="Intense Quote"/>
    <w:basedOn w:val="Normal"/>
    <w:next w:val="Normal"/>
    <w:link w:val="IntenseQuoteChar"/>
    <w:uiPriority w:val="30"/>
    <w:qFormat/>
    <w:rsid w:val="004B7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898"/>
    <w:rPr>
      <w:i/>
      <w:iCs/>
      <w:color w:val="0F4761" w:themeColor="accent1" w:themeShade="BF"/>
    </w:rPr>
  </w:style>
  <w:style w:type="character" w:styleId="IntenseReference">
    <w:name w:val="Intense Reference"/>
    <w:basedOn w:val="DefaultParagraphFont"/>
    <w:uiPriority w:val="32"/>
    <w:qFormat/>
    <w:rsid w:val="004B7898"/>
    <w:rPr>
      <w:b/>
      <w:bCs/>
      <w:smallCaps/>
      <w:color w:val="0F4761" w:themeColor="accent1" w:themeShade="BF"/>
      <w:spacing w:val="5"/>
    </w:rPr>
  </w:style>
  <w:style w:type="table" w:styleId="TableGrid">
    <w:name w:val="Table Grid"/>
    <w:basedOn w:val="TableNormal"/>
    <w:uiPriority w:val="39"/>
    <w:rsid w:val="004B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B78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057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248728">
      <w:bodyDiv w:val="1"/>
      <w:marLeft w:val="0"/>
      <w:marRight w:val="0"/>
      <w:marTop w:val="0"/>
      <w:marBottom w:val="0"/>
      <w:divBdr>
        <w:top w:val="none" w:sz="0" w:space="0" w:color="auto"/>
        <w:left w:val="none" w:sz="0" w:space="0" w:color="auto"/>
        <w:bottom w:val="none" w:sz="0" w:space="0" w:color="auto"/>
        <w:right w:val="none" w:sz="0" w:space="0" w:color="auto"/>
      </w:divBdr>
      <w:divsChild>
        <w:div w:id="11575782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sv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svg"/><Relationship Id="rId23" Type="http://schemas.openxmlformats.org/officeDocument/2006/relationships/image" Target="media/image15.svg"/><Relationship Id="rId10" Type="http://schemas.openxmlformats.org/officeDocument/2006/relationships/image" Target="media/image2.png"/><Relationship Id="rId19" Type="http://schemas.openxmlformats.org/officeDocument/2006/relationships/image" Target="media/image11.sv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C266DE12C67408C9143E1EE840909" ma:contentTypeVersion="14" ma:contentTypeDescription="Create a new document." ma:contentTypeScope="" ma:versionID="42b907c6a582cbf3d4dd9851d4e49fa9">
  <xsd:schema xmlns:xsd="http://www.w3.org/2001/XMLSchema" xmlns:xs="http://www.w3.org/2001/XMLSchema" xmlns:p="http://schemas.microsoft.com/office/2006/metadata/properties" xmlns:ns2="019233f6-8362-47ea-bcd9-f270c5545cd4" xmlns:ns3="ab28e3c1-1d91-46de-973f-30365b6a2ecc" targetNamespace="http://schemas.microsoft.com/office/2006/metadata/properties" ma:root="true" ma:fieldsID="794c94470440b271b7300e6533085c21" ns2:_="" ns3:_="">
    <xsd:import namespace="019233f6-8362-47ea-bcd9-f270c5545cd4"/>
    <xsd:import namespace="ab28e3c1-1d91-46de-973f-30365b6a2e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33f6-8362-47ea-bcd9-f270c5545c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089da-72a3-4c4f-8065-ba0be2bc17d5}" ma:internalName="TaxCatchAll" ma:showField="CatchAllData" ma:web="019233f6-8362-47ea-bcd9-f270c5545c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8e3c1-1d91-46de-973f-30365b6a2e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986106-db6c-4e75-a843-6a6dad17a5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28e3c1-1d91-46de-973f-30365b6a2ecc">
      <Terms xmlns="http://schemas.microsoft.com/office/infopath/2007/PartnerControls"/>
    </lcf76f155ced4ddcb4097134ff3c332f>
    <TaxCatchAll xmlns="019233f6-8362-47ea-bcd9-f270c5545c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E835-7477-4530-AA91-40E82CAD8AEF}">
  <ds:schemaRefs>
    <ds:schemaRef ds:uri="http://schemas.microsoft.com/sharepoint/v3/contenttype/forms"/>
  </ds:schemaRefs>
</ds:datastoreItem>
</file>

<file path=customXml/itemProps2.xml><?xml version="1.0" encoding="utf-8"?>
<ds:datastoreItem xmlns:ds="http://schemas.openxmlformats.org/officeDocument/2006/customXml" ds:itemID="{97069E1D-BB0C-4C47-83B6-71352412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33f6-8362-47ea-bcd9-f270c5545cd4"/>
    <ds:schemaRef ds:uri="ab28e3c1-1d91-46de-973f-30365b6a2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EE557-DF17-4718-AF52-FE3CD1105D88}">
  <ds:schemaRefs>
    <ds:schemaRef ds:uri="http://schemas.microsoft.com/office/2006/metadata/properties"/>
    <ds:schemaRef ds:uri="http://schemas.microsoft.com/office/infopath/2007/PartnerControls"/>
    <ds:schemaRef ds:uri="ab28e3c1-1d91-46de-973f-30365b6a2ecc"/>
    <ds:schemaRef ds:uri="019233f6-8362-47ea-bcd9-f270c5545cd4"/>
  </ds:schemaRefs>
</ds:datastoreItem>
</file>

<file path=customXml/itemProps4.xml><?xml version="1.0" encoding="utf-8"?>
<ds:datastoreItem xmlns:ds="http://schemas.openxmlformats.org/officeDocument/2006/customXml" ds:itemID="{C665E164-7483-4707-BDFA-D7F69599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6</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Malik</dc:creator>
  <cp:keywords/>
  <dc:description/>
  <cp:lastModifiedBy>Ali Malik</cp:lastModifiedBy>
  <cp:revision>30</cp:revision>
  <dcterms:created xsi:type="dcterms:W3CDTF">2025-02-05T11:47:00Z</dcterms:created>
  <dcterms:modified xsi:type="dcterms:W3CDTF">2025-03-22T11:19:00Z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0x010100A4CC266DE12C67408C9143E1EE840909</vt:lpwstr>
  </property>
  <property fmtid="{D5CDD505-2E9C-101B-9397-08002B2CF9AE}" pid="3" name="MediaServiceImageTags">
    <vt:lpwstr/>
  </property>
</Properties>
</file>